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BF" w:rsidRDefault="00F25058">
      <w:pPr>
        <w:framePr w:wrap="none" w:vAnchor="page" w:hAnchor="page" w:x="6051" w:y="154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627380"/>
            <wp:effectExtent l="0" t="0" r="0" b="1270"/>
            <wp:docPr id="1" name="Рисунок 1" descr="C:\Users\eko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1BF" w:rsidRDefault="001E0AF5">
      <w:pPr>
        <w:pStyle w:val="20"/>
        <w:framePr w:w="9666" w:h="1339" w:hRule="exact" w:wrap="none" w:vAnchor="page" w:hAnchor="page" w:x="1590" w:y="2425"/>
        <w:shd w:val="clear" w:color="auto" w:fill="auto"/>
        <w:ind w:left="20"/>
      </w:pPr>
      <w:r>
        <w:t>ЧЕРКАСЬКА РАЙОННА ДЕРЖАВНА АДМІНІСТРАЦІЯ</w:t>
      </w:r>
      <w:r>
        <w:br/>
      </w:r>
      <w:r>
        <w:rPr>
          <w:rStyle w:val="214pt3pt"/>
        </w:rPr>
        <w:t>РОЗПОРЯДЖЕННЯ</w:t>
      </w:r>
    </w:p>
    <w:p w:rsidR="00F021BF" w:rsidRDefault="001E0AF5">
      <w:pPr>
        <w:pStyle w:val="30"/>
        <w:framePr w:wrap="none" w:vAnchor="page" w:hAnchor="page" w:x="1709" w:y="4219"/>
        <w:shd w:val="clear" w:color="auto" w:fill="auto"/>
        <w:spacing w:line="280" w:lineRule="exact"/>
      </w:pPr>
      <w:r>
        <w:rPr>
          <w:vertAlign w:val="subscript"/>
        </w:rPr>
        <w:t>в</w:t>
      </w:r>
      <w:r>
        <w:t>і</w:t>
      </w:r>
      <w:r>
        <w:rPr>
          <w:vertAlign w:val="subscript"/>
        </w:rPr>
        <w:t>д</w:t>
      </w:r>
      <w:r>
        <w:t xml:space="preserve"> 21 травня 2021 року</w:t>
      </w:r>
    </w:p>
    <w:p w:rsidR="00F021BF" w:rsidRDefault="001E0AF5">
      <w:pPr>
        <w:pStyle w:val="40"/>
        <w:framePr w:wrap="none" w:vAnchor="page" w:hAnchor="page" w:x="7858" w:y="4324"/>
        <w:shd w:val="clear" w:color="auto" w:fill="auto"/>
        <w:spacing w:line="280" w:lineRule="exact"/>
      </w:pPr>
      <w:r>
        <w:t>№</w:t>
      </w:r>
    </w:p>
    <w:p w:rsidR="00F021BF" w:rsidRDefault="001E0AF5">
      <w:pPr>
        <w:pStyle w:val="20"/>
        <w:framePr w:wrap="none" w:vAnchor="page" w:hAnchor="page" w:x="9352" w:y="4188"/>
        <w:shd w:val="clear" w:color="auto" w:fill="auto"/>
        <w:spacing w:line="260" w:lineRule="exact"/>
        <w:jc w:val="left"/>
      </w:pPr>
      <w:r>
        <w:t>166</w:t>
      </w:r>
    </w:p>
    <w:p w:rsidR="00F021BF" w:rsidRDefault="001E0AF5">
      <w:pPr>
        <w:pStyle w:val="20"/>
        <w:framePr w:w="9666" w:h="1022" w:hRule="exact" w:wrap="none" w:vAnchor="page" w:hAnchor="page" w:x="1590" w:y="5094"/>
        <w:shd w:val="clear" w:color="auto" w:fill="auto"/>
        <w:spacing w:line="320" w:lineRule="exact"/>
        <w:ind w:left="140" w:right="5800"/>
        <w:jc w:val="both"/>
      </w:pPr>
      <w:r>
        <w:t xml:space="preserve">Про припинення проходження альтернативної </w:t>
      </w:r>
      <w:r>
        <w:t>(невійськової) служби</w:t>
      </w:r>
    </w:p>
    <w:p w:rsidR="00F021BF" w:rsidRDefault="001E0AF5">
      <w:pPr>
        <w:pStyle w:val="20"/>
        <w:framePr w:w="9666" w:h="6485" w:hRule="exact" w:wrap="none" w:vAnchor="page" w:hAnchor="page" w:x="1590" w:y="6696"/>
        <w:shd w:val="clear" w:color="auto" w:fill="auto"/>
        <w:spacing w:after="332" w:line="320" w:lineRule="exact"/>
        <w:ind w:firstLine="740"/>
        <w:jc w:val="both"/>
      </w:pPr>
      <w:r>
        <w:t>Відповідно до статей 6, 41 Закону України “Про місцеві державні адміністрації”, статті 20 Закону України “Про альтернативну (невійськову) службу”, Положення про порядок проходження альтернативної (невійськової) служби, затвердженого п</w:t>
      </w:r>
      <w:r>
        <w:t>остановою Кабінету Міністрів України від 10.11.1999 № 2066 (із змінами) та враховуючи довідку № 09-460 Акціонерного товариства “Укрпошта” Черкаської дирекції від 14.05.2021,</w:t>
      </w:r>
    </w:p>
    <w:p w:rsidR="00F021BF" w:rsidRDefault="001E0AF5">
      <w:pPr>
        <w:pStyle w:val="50"/>
        <w:framePr w:w="9666" w:h="6485" w:hRule="exact" w:wrap="none" w:vAnchor="page" w:hAnchor="page" w:x="1590" w:y="6696"/>
        <w:shd w:val="clear" w:color="auto" w:fill="auto"/>
        <w:spacing w:before="0" w:after="253" w:line="280" w:lineRule="exact"/>
      </w:pPr>
      <w:r>
        <w:rPr>
          <w:rStyle w:val="50pt"/>
          <w:b/>
          <w:bCs/>
        </w:rPr>
        <w:t>ЗОБОВ’ЯЗУЮ:</w:t>
      </w:r>
    </w:p>
    <w:p w:rsidR="00F021BF" w:rsidRPr="00F25058" w:rsidRDefault="001E0AF5">
      <w:pPr>
        <w:pStyle w:val="20"/>
        <w:framePr w:w="9666" w:h="6485" w:hRule="exact" w:wrap="none" w:vAnchor="page" w:hAnchor="page" w:x="1590" w:y="6696"/>
        <w:numPr>
          <w:ilvl w:val="0"/>
          <w:numId w:val="1"/>
        </w:numPr>
        <w:shd w:val="clear" w:color="auto" w:fill="auto"/>
        <w:tabs>
          <w:tab w:val="left" w:pos="1029"/>
        </w:tabs>
        <w:spacing w:after="303" w:line="320" w:lineRule="exact"/>
        <w:ind w:firstLine="740"/>
        <w:jc w:val="both"/>
        <w:rPr>
          <w:highlight w:val="black"/>
        </w:rPr>
      </w:pPr>
      <w:r>
        <w:t xml:space="preserve">Припинити проходження альтернативної (невійськової) служби з </w:t>
      </w:r>
      <w:r>
        <w:t xml:space="preserve">04.06.2021 </w:t>
      </w:r>
      <w:r w:rsidRPr="00F25058">
        <w:rPr>
          <w:highlight w:val="black"/>
        </w:rPr>
        <w:t>Каспрову Михайлу Станіславовичу.</w:t>
      </w:r>
    </w:p>
    <w:p w:rsidR="00F021BF" w:rsidRDefault="001E0AF5">
      <w:pPr>
        <w:pStyle w:val="20"/>
        <w:framePr w:w="9666" w:h="6485" w:hRule="exact" w:wrap="none" w:vAnchor="page" w:hAnchor="page" w:x="1590" w:y="6696"/>
        <w:numPr>
          <w:ilvl w:val="0"/>
          <w:numId w:val="1"/>
        </w:numPr>
        <w:shd w:val="clear" w:color="auto" w:fill="auto"/>
        <w:tabs>
          <w:tab w:val="left" w:pos="1029"/>
        </w:tabs>
        <w:spacing w:after="294" w:line="317" w:lineRule="exact"/>
        <w:ind w:firstLine="740"/>
        <w:jc w:val="both"/>
      </w:pPr>
      <w:r w:rsidRPr="00F25058">
        <w:rPr>
          <w:highlight w:val="black"/>
        </w:rPr>
        <w:t>Каспрова Михайла Станіславовича</w:t>
      </w:r>
      <w:r>
        <w:t xml:space="preserve"> після звільнення з альтернативної служби протягом п’яти календарних днів стати на облік у Черкаському об’єднаному </w:t>
      </w:r>
      <w:bookmarkStart w:id="0" w:name="_GoBack"/>
      <w:bookmarkEnd w:id="0"/>
      <w:r>
        <w:t>міському територіальному центрі комплектування та соціальної підтр</w:t>
      </w:r>
      <w:r>
        <w:t>имки.</w:t>
      </w:r>
    </w:p>
    <w:p w:rsidR="00F021BF" w:rsidRDefault="001E0AF5">
      <w:pPr>
        <w:pStyle w:val="20"/>
        <w:framePr w:w="9666" w:h="6485" w:hRule="exact" w:wrap="none" w:vAnchor="page" w:hAnchor="page" w:x="1590" w:y="6696"/>
        <w:numPr>
          <w:ilvl w:val="0"/>
          <w:numId w:val="1"/>
        </w:numPr>
        <w:shd w:val="clear" w:color="auto" w:fill="auto"/>
        <w:tabs>
          <w:tab w:val="left" w:pos="1029"/>
        </w:tabs>
        <w:spacing w:line="324" w:lineRule="exact"/>
        <w:ind w:firstLine="740"/>
        <w:jc w:val="both"/>
      </w:pPr>
      <w:r>
        <w:t>Контроль за виконанням розпорядження покладаю на заступника голови Богдана Солошенка та управління соціального захисту населення Черкаської районної державної адміністрації.</w:t>
      </w:r>
    </w:p>
    <w:p w:rsidR="00F021BF" w:rsidRDefault="001E0AF5">
      <w:pPr>
        <w:pStyle w:val="20"/>
        <w:framePr w:wrap="none" w:vAnchor="page" w:hAnchor="page" w:x="1587" w:y="14131"/>
        <w:shd w:val="clear" w:color="auto" w:fill="auto"/>
        <w:spacing w:line="260" w:lineRule="exact"/>
        <w:jc w:val="left"/>
      </w:pPr>
      <w:r>
        <w:t>Г олова</w:t>
      </w:r>
    </w:p>
    <w:p w:rsidR="00F021BF" w:rsidRDefault="001E0AF5">
      <w:pPr>
        <w:pStyle w:val="20"/>
        <w:framePr w:w="9666" w:h="324" w:hRule="exact" w:wrap="none" w:vAnchor="page" w:hAnchor="page" w:x="1590" w:y="14149"/>
        <w:shd w:val="clear" w:color="auto" w:fill="auto"/>
        <w:spacing w:line="260" w:lineRule="exact"/>
        <w:ind w:right="33"/>
        <w:jc w:val="right"/>
      </w:pPr>
      <w:r>
        <w:t>Валерія БАНДУРКО</w:t>
      </w:r>
    </w:p>
    <w:p w:rsidR="00F021BF" w:rsidRDefault="00F021BF">
      <w:pPr>
        <w:rPr>
          <w:sz w:val="2"/>
          <w:szCs w:val="2"/>
        </w:rPr>
      </w:pPr>
    </w:p>
    <w:sectPr w:rsidR="00F021B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F5" w:rsidRDefault="001E0AF5">
      <w:r>
        <w:separator/>
      </w:r>
    </w:p>
  </w:endnote>
  <w:endnote w:type="continuationSeparator" w:id="0">
    <w:p w:rsidR="001E0AF5" w:rsidRDefault="001E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F5" w:rsidRDefault="001E0AF5"/>
  </w:footnote>
  <w:footnote w:type="continuationSeparator" w:id="0">
    <w:p w:rsidR="001E0AF5" w:rsidRDefault="001E0A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35325"/>
    <w:multiLevelType w:val="multilevel"/>
    <w:tmpl w:val="FB545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BF"/>
    <w:rsid w:val="001E0AF5"/>
    <w:rsid w:val="00F021BF"/>
    <w:rsid w:val="00F2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3pt">
    <w:name w:val="Основной текст (2) + 14 pt;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4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3pt">
    <w:name w:val="Основной текст (2) + 14 pt;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4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1</cp:revision>
  <dcterms:created xsi:type="dcterms:W3CDTF">2021-06-10T12:46:00Z</dcterms:created>
  <dcterms:modified xsi:type="dcterms:W3CDTF">2021-06-10T12:47:00Z</dcterms:modified>
</cp:coreProperties>
</file>