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42C" w:rsidRDefault="00785766">
      <w:pPr>
        <w:framePr w:wrap="none" w:vAnchor="page" w:hAnchor="page" w:x="5931" w:y="1397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457200" cy="638175"/>
            <wp:effectExtent l="0" t="0" r="0" b="9525"/>
            <wp:docPr id="1" name="Рисунок 1" descr="C:\Users\eko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ko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642C" w:rsidRDefault="00A4639C">
      <w:pPr>
        <w:pStyle w:val="20"/>
        <w:framePr w:w="9715" w:h="13575" w:hRule="exact" w:wrap="none" w:vAnchor="page" w:hAnchor="page" w:x="1471" w:y="2310"/>
        <w:shd w:val="clear" w:color="auto" w:fill="auto"/>
        <w:spacing w:before="0" w:after="476"/>
      </w:pPr>
      <w:r>
        <w:rPr>
          <w:rStyle w:val="21"/>
        </w:rPr>
        <w:t>ЧЕРКАСЬКА РАЙОННА ДЕРЖАВНА АДМІНІСТРАЦІЯ</w:t>
      </w:r>
      <w:r>
        <w:rPr>
          <w:rStyle w:val="21"/>
        </w:rPr>
        <w:br/>
      </w:r>
      <w:r>
        <w:rPr>
          <w:rStyle w:val="213pt3pt"/>
        </w:rPr>
        <w:t>РОЗПОРЯДЖЕННЯ</w:t>
      </w:r>
    </w:p>
    <w:p w:rsidR="0006642C" w:rsidRDefault="00A4639C">
      <w:pPr>
        <w:pStyle w:val="20"/>
        <w:framePr w:w="9715" w:h="13575" w:hRule="exact" w:wrap="none" w:vAnchor="page" w:hAnchor="page" w:x="1471" w:y="2310"/>
        <w:shd w:val="clear" w:color="auto" w:fill="auto"/>
        <w:tabs>
          <w:tab w:val="left" w:pos="7640"/>
        </w:tabs>
        <w:spacing w:before="0" w:after="303" w:line="280" w:lineRule="exact"/>
        <w:ind w:left="680"/>
        <w:jc w:val="both"/>
      </w:pPr>
      <w:r>
        <w:rPr>
          <w:rStyle w:val="21"/>
        </w:rPr>
        <w:t>11 травня 2021 року</w:t>
      </w:r>
      <w:r>
        <w:rPr>
          <w:rStyle w:val="21"/>
        </w:rPr>
        <w:tab/>
        <w:t>156</w:t>
      </w:r>
    </w:p>
    <w:p w:rsidR="0006642C" w:rsidRPr="00785766" w:rsidRDefault="00A4639C">
      <w:pPr>
        <w:pStyle w:val="20"/>
        <w:framePr w:w="9715" w:h="13575" w:hRule="exact" w:wrap="none" w:vAnchor="page" w:hAnchor="page" w:x="1471" w:y="2310"/>
        <w:shd w:val="clear" w:color="auto" w:fill="auto"/>
        <w:tabs>
          <w:tab w:val="left" w:pos="2146"/>
        </w:tabs>
        <w:spacing w:before="0" w:after="0" w:line="317" w:lineRule="exact"/>
        <w:ind w:right="5220"/>
        <w:jc w:val="left"/>
        <w:rPr>
          <w:highlight w:val="black"/>
        </w:rPr>
      </w:pPr>
      <w:r>
        <w:rPr>
          <w:rStyle w:val="21"/>
        </w:rPr>
        <w:t xml:space="preserve">Про розроблення детального плану території земельної </w:t>
      </w:r>
      <w:r>
        <w:rPr>
          <w:rStyle w:val="21"/>
        </w:rPr>
        <w:t xml:space="preserve">ділянки під комплексом нежитлових будівель господарського двору в адмінмежах </w:t>
      </w:r>
      <w:r w:rsidRPr="00785766">
        <w:rPr>
          <w:rStyle w:val="21"/>
          <w:highlight w:val="black"/>
        </w:rPr>
        <w:t>Березняківської</w:t>
      </w:r>
      <w:r>
        <w:rPr>
          <w:rStyle w:val="21"/>
        </w:rPr>
        <w:t xml:space="preserve"> сільської ради Черкаського району за межами населеного ' пункту села </w:t>
      </w:r>
      <w:r w:rsidRPr="00785766">
        <w:rPr>
          <w:rStyle w:val="21"/>
          <w:highlight w:val="black"/>
        </w:rPr>
        <w:t>Велика Яблунівка</w:t>
      </w:r>
      <w:r>
        <w:rPr>
          <w:rStyle w:val="21"/>
        </w:rPr>
        <w:tab/>
      </w:r>
      <w:r w:rsidRPr="00785766">
        <w:rPr>
          <w:rStyle w:val="21"/>
          <w:highlight w:val="black"/>
        </w:rPr>
        <w:t>вздовж вулиці</w:t>
      </w:r>
    </w:p>
    <w:p w:rsidR="0006642C" w:rsidRDefault="00A4639C">
      <w:pPr>
        <w:pStyle w:val="20"/>
        <w:framePr w:w="9715" w:h="13575" w:hRule="exact" w:wrap="none" w:vAnchor="page" w:hAnchor="page" w:x="1471" w:y="2310"/>
        <w:shd w:val="clear" w:color="auto" w:fill="auto"/>
        <w:spacing w:before="0" w:after="240" w:line="317" w:lineRule="exact"/>
        <w:jc w:val="left"/>
      </w:pPr>
      <w:r w:rsidRPr="00785766">
        <w:rPr>
          <w:rStyle w:val="21"/>
          <w:highlight w:val="black"/>
        </w:rPr>
        <w:t>Нечуя Левицького</w:t>
      </w:r>
    </w:p>
    <w:p w:rsidR="0006642C" w:rsidRDefault="00A4639C">
      <w:pPr>
        <w:pStyle w:val="20"/>
        <w:framePr w:w="9715" w:h="13575" w:hRule="exact" w:wrap="none" w:vAnchor="page" w:hAnchor="page" w:x="1471" w:y="2310"/>
        <w:shd w:val="clear" w:color="auto" w:fill="auto"/>
        <w:tabs>
          <w:tab w:val="left" w:pos="2976"/>
          <w:tab w:val="left" w:pos="4133"/>
          <w:tab w:val="left" w:pos="6691"/>
          <w:tab w:val="left" w:pos="8645"/>
        </w:tabs>
        <w:spacing w:before="0" w:after="0" w:line="317" w:lineRule="exact"/>
        <w:ind w:firstLine="560"/>
        <w:jc w:val="both"/>
      </w:pPr>
      <w:r>
        <w:rPr>
          <w:rStyle w:val="21"/>
        </w:rPr>
        <w:t>Відповідно до статті 6, пункту 5 частини першо</w:t>
      </w:r>
      <w:r>
        <w:rPr>
          <w:rStyle w:val="21"/>
        </w:rPr>
        <w:t>ї статті 13, статті 41 Закону України “Про місцеві державні адміністрації”, статей 1, 8 частини третьої статті 10, статей 16, 19, 20, 21 Закону України “Про регулювання містобудівної діяльності”, постанови Кабінету Міністрів України від 25 травня 2011 року</w:t>
      </w:r>
      <w:r>
        <w:rPr>
          <w:rStyle w:val="21"/>
        </w:rPr>
        <w:t xml:space="preserve"> № 555 “Про затвердження Порядку проведення громадських слухань щодо врахування громадських інтересів під час розроблення проектів містобудівної документації на місцевому рівні” (із змінами), Порядку розроблення містобудівної документації, затвердженого на</w:t>
      </w:r>
      <w:r>
        <w:rPr>
          <w:rStyle w:val="21"/>
        </w:rPr>
        <w:t>казом Міністерства регіонального розвитку, будівництва та житлово- комунального господарства України від 16 листопада 2011 року № 290, зареєстрованого</w:t>
      </w:r>
      <w:r>
        <w:rPr>
          <w:rStyle w:val="21"/>
        </w:rPr>
        <w:tab/>
        <w:t>в</w:t>
      </w:r>
      <w:r>
        <w:rPr>
          <w:rStyle w:val="21"/>
        </w:rPr>
        <w:tab/>
        <w:t>Міністерстві</w:t>
      </w:r>
      <w:r>
        <w:rPr>
          <w:rStyle w:val="21"/>
        </w:rPr>
        <w:tab/>
        <w:t>юстиції</w:t>
      </w:r>
      <w:r>
        <w:rPr>
          <w:rStyle w:val="21"/>
        </w:rPr>
        <w:tab/>
        <w:t>України</w:t>
      </w:r>
    </w:p>
    <w:p w:rsidR="0006642C" w:rsidRDefault="00A4639C">
      <w:pPr>
        <w:pStyle w:val="20"/>
        <w:framePr w:w="9715" w:h="13575" w:hRule="exact" w:wrap="none" w:vAnchor="page" w:hAnchor="page" w:x="1471" w:y="2310"/>
        <w:shd w:val="clear" w:color="auto" w:fill="auto"/>
        <w:spacing w:before="0" w:after="236" w:line="317" w:lineRule="exact"/>
        <w:jc w:val="both"/>
      </w:pPr>
      <w:r>
        <w:rPr>
          <w:rStyle w:val="21"/>
        </w:rPr>
        <w:t xml:space="preserve">від 20 грудня 2011 року за № 1468/20206 (із змінами), з метою визначення </w:t>
      </w:r>
      <w:r>
        <w:rPr>
          <w:rStyle w:val="21"/>
        </w:rPr>
        <w:t xml:space="preserve">планувальної організації, функціонального призначення, містобудівних умов і обмежень та параметрів забудови території земельної ділянки в адміністративних межах </w:t>
      </w:r>
      <w:r w:rsidRPr="00785766">
        <w:rPr>
          <w:rStyle w:val="21"/>
          <w:highlight w:val="black"/>
        </w:rPr>
        <w:t>Березняківської</w:t>
      </w:r>
      <w:r>
        <w:rPr>
          <w:rStyle w:val="21"/>
        </w:rPr>
        <w:t xml:space="preserve"> сільської ради Черкаського району за межами населеного пункту села </w:t>
      </w:r>
      <w:r w:rsidRPr="00785766">
        <w:rPr>
          <w:rStyle w:val="21"/>
          <w:highlight w:val="black"/>
        </w:rPr>
        <w:t>Велика Яблун</w:t>
      </w:r>
      <w:r w:rsidRPr="00785766">
        <w:rPr>
          <w:rStyle w:val="21"/>
          <w:highlight w:val="black"/>
        </w:rPr>
        <w:t>івка</w:t>
      </w:r>
      <w:r>
        <w:rPr>
          <w:rStyle w:val="21"/>
        </w:rPr>
        <w:t xml:space="preserve"> вздовж вулиці </w:t>
      </w:r>
      <w:r w:rsidRPr="00785766">
        <w:rPr>
          <w:rStyle w:val="21"/>
          <w:highlight w:val="black"/>
        </w:rPr>
        <w:t>Нечуя Левицького</w:t>
      </w:r>
      <w:r>
        <w:rPr>
          <w:rStyle w:val="21"/>
        </w:rPr>
        <w:t xml:space="preserve"> відповідно до будівельних норм, державних стандартів і правил, розглянувши клопотання громадян </w:t>
      </w:r>
      <w:r w:rsidRPr="00785766">
        <w:rPr>
          <w:rStyle w:val="21"/>
          <w:highlight w:val="black"/>
        </w:rPr>
        <w:t>Трикоза Віталія Олександровича, Манцової Ольги Сергіївни та Тимошенка Олександра Васильовича в</w:t>
      </w:r>
      <w:r>
        <w:rPr>
          <w:rStyle w:val="21"/>
        </w:rPr>
        <w:t>ід 07 квітня 2021 року:</w:t>
      </w:r>
    </w:p>
    <w:p w:rsidR="0006642C" w:rsidRDefault="00A4639C">
      <w:pPr>
        <w:pStyle w:val="30"/>
        <w:framePr w:w="9715" w:h="13575" w:hRule="exact" w:wrap="none" w:vAnchor="page" w:hAnchor="page" w:x="1471" w:y="2310"/>
        <w:shd w:val="clear" w:color="auto" w:fill="auto"/>
        <w:spacing w:before="0"/>
      </w:pPr>
      <w:r>
        <w:rPr>
          <w:rStyle w:val="30pt"/>
          <w:b/>
          <w:bCs/>
        </w:rPr>
        <w:t>ЗОБОВ’Я</w:t>
      </w:r>
      <w:r>
        <w:rPr>
          <w:rStyle w:val="30pt"/>
          <w:b/>
          <w:bCs/>
        </w:rPr>
        <w:t>ЗУЮ:</w:t>
      </w:r>
    </w:p>
    <w:p w:rsidR="0006642C" w:rsidRPr="00785766" w:rsidRDefault="00A4639C">
      <w:pPr>
        <w:pStyle w:val="20"/>
        <w:framePr w:w="9715" w:h="13575" w:hRule="exact" w:wrap="none" w:vAnchor="page" w:hAnchor="page" w:x="1471" w:y="2310"/>
        <w:numPr>
          <w:ilvl w:val="0"/>
          <w:numId w:val="1"/>
        </w:numPr>
        <w:shd w:val="clear" w:color="auto" w:fill="auto"/>
        <w:tabs>
          <w:tab w:val="left" w:pos="812"/>
        </w:tabs>
        <w:spacing w:before="0" w:after="0" w:line="322" w:lineRule="exact"/>
        <w:ind w:firstLine="560"/>
        <w:jc w:val="both"/>
        <w:rPr>
          <w:highlight w:val="black"/>
        </w:rPr>
      </w:pPr>
      <w:r>
        <w:rPr>
          <w:rStyle w:val="21"/>
        </w:rPr>
        <w:t xml:space="preserve">Розробити детальний план території земельної ділянки під комплексом нежитлових будівель господарського двору в адмінмежах </w:t>
      </w:r>
      <w:r w:rsidRPr="00785766">
        <w:rPr>
          <w:rStyle w:val="21"/>
          <w:highlight w:val="black"/>
        </w:rPr>
        <w:t>Березняківської</w:t>
      </w:r>
    </w:p>
    <w:p w:rsidR="0006642C" w:rsidRDefault="0006642C">
      <w:pPr>
        <w:rPr>
          <w:sz w:val="2"/>
          <w:szCs w:val="2"/>
        </w:rPr>
        <w:sectPr w:rsidR="0006642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6642C" w:rsidRDefault="00A4639C">
      <w:pPr>
        <w:pStyle w:val="a5"/>
        <w:framePr w:w="9730" w:h="249" w:hRule="exact" w:wrap="none" w:vAnchor="page" w:hAnchor="page" w:x="1669" w:y="1510"/>
        <w:shd w:val="clear" w:color="auto" w:fill="auto"/>
        <w:spacing w:line="220" w:lineRule="exact"/>
        <w:ind w:left="100"/>
      </w:pPr>
      <w:r>
        <w:rPr>
          <w:rStyle w:val="a6"/>
        </w:rPr>
        <w:lastRenderedPageBreak/>
        <w:t>2</w:t>
      </w:r>
    </w:p>
    <w:p w:rsidR="0006642C" w:rsidRDefault="00A4639C">
      <w:pPr>
        <w:pStyle w:val="20"/>
        <w:framePr w:w="9730" w:h="10606" w:hRule="exact" w:wrap="none" w:vAnchor="page" w:hAnchor="page" w:x="1669" w:y="1771"/>
        <w:shd w:val="clear" w:color="auto" w:fill="auto"/>
        <w:tabs>
          <w:tab w:val="left" w:pos="3226"/>
          <w:tab w:val="left" w:pos="4944"/>
          <w:tab w:val="left" w:pos="6595"/>
          <w:tab w:val="left" w:pos="8203"/>
        </w:tabs>
        <w:spacing w:before="0" w:after="0" w:line="326" w:lineRule="exact"/>
        <w:jc w:val="both"/>
      </w:pPr>
      <w:r>
        <w:rPr>
          <w:rStyle w:val="21"/>
        </w:rPr>
        <w:t xml:space="preserve">сільської ради Черкаського району за межами населеного пункту села </w:t>
      </w:r>
      <w:r w:rsidRPr="00785766">
        <w:rPr>
          <w:rStyle w:val="21"/>
          <w:highlight w:val="black"/>
        </w:rPr>
        <w:t>Велика Яблунівка</w:t>
      </w:r>
      <w:r>
        <w:rPr>
          <w:rStyle w:val="21"/>
        </w:rPr>
        <w:tab/>
        <w:t>вздов</w:t>
      </w:r>
      <w:r>
        <w:rPr>
          <w:rStyle w:val="21"/>
        </w:rPr>
        <w:t>ж</w:t>
      </w:r>
      <w:r>
        <w:rPr>
          <w:rStyle w:val="21"/>
        </w:rPr>
        <w:tab/>
        <w:t>вулиці</w:t>
      </w:r>
      <w:r>
        <w:rPr>
          <w:rStyle w:val="21"/>
        </w:rPr>
        <w:tab/>
      </w:r>
      <w:r w:rsidRPr="00785766">
        <w:rPr>
          <w:rStyle w:val="21"/>
          <w:highlight w:val="black"/>
        </w:rPr>
        <w:t>Нечуя</w:t>
      </w:r>
      <w:r w:rsidRPr="00785766">
        <w:rPr>
          <w:rStyle w:val="21"/>
          <w:highlight w:val="black"/>
        </w:rPr>
        <w:tab/>
        <w:t>Левицького</w:t>
      </w:r>
    </w:p>
    <w:p w:rsidR="0006642C" w:rsidRDefault="00A4639C">
      <w:pPr>
        <w:pStyle w:val="20"/>
        <w:framePr w:w="9730" w:h="10606" w:hRule="exact" w:wrap="none" w:vAnchor="page" w:hAnchor="page" w:x="1669" w:y="1771"/>
        <w:shd w:val="clear" w:color="auto" w:fill="auto"/>
        <w:spacing w:before="0" w:after="236" w:line="326" w:lineRule="exact"/>
        <w:jc w:val="both"/>
      </w:pPr>
      <w:r>
        <w:rPr>
          <w:rStyle w:val="21"/>
        </w:rPr>
        <w:t>(далі - детальний план).</w:t>
      </w:r>
    </w:p>
    <w:p w:rsidR="0006642C" w:rsidRDefault="00A4639C">
      <w:pPr>
        <w:pStyle w:val="20"/>
        <w:framePr w:w="9730" w:h="10606" w:hRule="exact" w:wrap="none" w:vAnchor="page" w:hAnchor="page" w:x="1669" w:y="1771"/>
        <w:numPr>
          <w:ilvl w:val="0"/>
          <w:numId w:val="1"/>
        </w:numPr>
        <w:shd w:val="clear" w:color="auto" w:fill="auto"/>
        <w:tabs>
          <w:tab w:val="left" w:pos="940"/>
        </w:tabs>
        <w:spacing w:before="0" w:after="248" w:line="331" w:lineRule="exact"/>
        <w:ind w:firstLine="620"/>
        <w:jc w:val="both"/>
      </w:pPr>
      <w:r>
        <w:rPr>
          <w:rStyle w:val="21"/>
        </w:rPr>
        <w:t>Замовником розроблення детального плану визначити Черкаську районну державну адміністрацію.</w:t>
      </w:r>
    </w:p>
    <w:p w:rsidR="0006642C" w:rsidRPr="00785766" w:rsidRDefault="00A4639C">
      <w:pPr>
        <w:pStyle w:val="20"/>
        <w:framePr w:w="9730" w:h="10606" w:hRule="exact" w:wrap="none" w:vAnchor="page" w:hAnchor="page" w:x="1669" w:y="1771"/>
        <w:numPr>
          <w:ilvl w:val="0"/>
          <w:numId w:val="1"/>
        </w:numPr>
        <w:shd w:val="clear" w:color="auto" w:fill="auto"/>
        <w:tabs>
          <w:tab w:val="left" w:pos="940"/>
        </w:tabs>
        <w:spacing w:before="0" w:after="229" w:line="322" w:lineRule="exact"/>
        <w:ind w:firstLine="620"/>
        <w:jc w:val="both"/>
        <w:rPr>
          <w:highlight w:val="black"/>
        </w:rPr>
      </w:pPr>
      <w:r>
        <w:rPr>
          <w:rStyle w:val="21"/>
        </w:rPr>
        <w:t xml:space="preserve">Встановити, що фінансування робіт з розроблення детального плану та проведення громадських слухань провести за </w:t>
      </w:r>
      <w:r>
        <w:rPr>
          <w:rStyle w:val="21"/>
        </w:rPr>
        <w:t xml:space="preserve">рахунок коштів громадян </w:t>
      </w:r>
      <w:r w:rsidRPr="00785766">
        <w:rPr>
          <w:rStyle w:val="21"/>
          <w:highlight w:val="black"/>
        </w:rPr>
        <w:t>Трикоза Віталія Олександровича, Манцової Ольги Сергіївни та Тимошенка Олександра Васильовича.</w:t>
      </w:r>
    </w:p>
    <w:p w:rsidR="0006642C" w:rsidRDefault="00A4639C">
      <w:pPr>
        <w:pStyle w:val="20"/>
        <w:framePr w:w="9730" w:h="10606" w:hRule="exact" w:wrap="none" w:vAnchor="page" w:hAnchor="page" w:x="1669" w:y="1771"/>
        <w:numPr>
          <w:ilvl w:val="0"/>
          <w:numId w:val="1"/>
        </w:numPr>
        <w:shd w:val="clear" w:color="auto" w:fill="auto"/>
        <w:tabs>
          <w:tab w:val="left" w:pos="940"/>
        </w:tabs>
        <w:spacing w:before="0" w:after="0" w:line="336" w:lineRule="exact"/>
        <w:ind w:firstLine="620"/>
        <w:jc w:val="both"/>
      </w:pPr>
      <w:r>
        <w:rPr>
          <w:rStyle w:val="21"/>
        </w:rPr>
        <w:t>Відділу містобудування та архітектури Черкаської районної державної адміністрації:</w:t>
      </w:r>
    </w:p>
    <w:p w:rsidR="0006642C" w:rsidRDefault="00A4639C">
      <w:pPr>
        <w:pStyle w:val="20"/>
        <w:framePr w:w="9730" w:h="10606" w:hRule="exact" w:wrap="none" w:vAnchor="page" w:hAnchor="page" w:x="1669" w:y="1771"/>
        <w:numPr>
          <w:ilvl w:val="0"/>
          <w:numId w:val="2"/>
        </w:numPr>
        <w:shd w:val="clear" w:color="auto" w:fill="auto"/>
        <w:tabs>
          <w:tab w:val="left" w:pos="940"/>
        </w:tabs>
        <w:spacing w:before="0" w:after="0" w:line="322" w:lineRule="exact"/>
        <w:ind w:firstLine="620"/>
        <w:jc w:val="both"/>
      </w:pPr>
      <w:r>
        <w:rPr>
          <w:rStyle w:val="21"/>
        </w:rPr>
        <w:t xml:space="preserve">визначити розробника детального </w:t>
      </w:r>
      <w:bookmarkStart w:id="0" w:name="_GoBack"/>
      <w:bookmarkEnd w:id="0"/>
      <w:r>
        <w:rPr>
          <w:rStyle w:val="21"/>
        </w:rPr>
        <w:t>плану території - суб’є</w:t>
      </w:r>
      <w:r>
        <w:rPr>
          <w:rStyle w:val="21"/>
        </w:rPr>
        <w:t>кта господарювання, який має у своєму складі архітектора з відповідним кваліфікаційним сертифікатом;</w:t>
      </w:r>
    </w:p>
    <w:p w:rsidR="0006642C" w:rsidRDefault="00A4639C">
      <w:pPr>
        <w:pStyle w:val="20"/>
        <w:framePr w:w="9730" w:h="10606" w:hRule="exact" w:wrap="none" w:vAnchor="page" w:hAnchor="page" w:x="1669" w:y="1771"/>
        <w:numPr>
          <w:ilvl w:val="0"/>
          <w:numId w:val="2"/>
        </w:numPr>
        <w:shd w:val="clear" w:color="auto" w:fill="auto"/>
        <w:tabs>
          <w:tab w:val="left" w:pos="940"/>
        </w:tabs>
        <w:spacing w:before="0" w:after="0" w:line="322" w:lineRule="exact"/>
        <w:ind w:firstLine="620"/>
        <w:jc w:val="both"/>
      </w:pPr>
      <w:r>
        <w:rPr>
          <w:rStyle w:val="21"/>
        </w:rPr>
        <w:t xml:space="preserve">скласти разом з розробником та подати на затвердження до Черкаської районної державної адміністрації проект завдання на розроблення містобудівної </w:t>
      </w:r>
      <w:r>
        <w:rPr>
          <w:rStyle w:val="21"/>
        </w:rPr>
        <w:t>документації, детального плану;</w:t>
      </w:r>
    </w:p>
    <w:p w:rsidR="0006642C" w:rsidRDefault="00A4639C">
      <w:pPr>
        <w:pStyle w:val="20"/>
        <w:framePr w:w="9730" w:h="10606" w:hRule="exact" w:wrap="none" w:vAnchor="page" w:hAnchor="page" w:x="1669" w:y="1771"/>
        <w:numPr>
          <w:ilvl w:val="0"/>
          <w:numId w:val="2"/>
        </w:numPr>
        <w:shd w:val="clear" w:color="auto" w:fill="auto"/>
        <w:tabs>
          <w:tab w:val="left" w:pos="940"/>
        </w:tabs>
        <w:spacing w:before="0" w:after="0" w:line="322" w:lineRule="exact"/>
        <w:ind w:firstLine="620"/>
        <w:jc w:val="both"/>
      </w:pPr>
      <w:r>
        <w:rPr>
          <w:rStyle w:val="21"/>
        </w:rPr>
        <w:t>забезпечити подання проекту розробленого детального плану на розгляд та погодження архітектурно-містобудівної ради при управлінні містобудування та архітектури, департаменту будівництва Черкаської обласної державної адмініст</w:t>
      </w:r>
      <w:r>
        <w:rPr>
          <w:rStyle w:val="21"/>
        </w:rPr>
        <w:t>рації;</w:t>
      </w:r>
    </w:p>
    <w:p w:rsidR="0006642C" w:rsidRDefault="00A4639C">
      <w:pPr>
        <w:pStyle w:val="20"/>
        <w:framePr w:w="9730" w:h="10606" w:hRule="exact" w:wrap="none" w:vAnchor="page" w:hAnchor="page" w:x="1669" w:y="1771"/>
        <w:numPr>
          <w:ilvl w:val="0"/>
          <w:numId w:val="2"/>
        </w:numPr>
        <w:shd w:val="clear" w:color="auto" w:fill="auto"/>
        <w:tabs>
          <w:tab w:val="left" w:pos="940"/>
        </w:tabs>
        <w:spacing w:before="0" w:after="244" w:line="322" w:lineRule="exact"/>
        <w:ind w:firstLine="620"/>
        <w:jc w:val="both"/>
      </w:pPr>
      <w:r>
        <w:rPr>
          <w:rStyle w:val="21"/>
        </w:rPr>
        <w:t xml:space="preserve">забезпечити виконання вимог постанови Кабінету Міністрів України від 25 травня 2011 року № 555 “Про затвердження Порядку проведення громадських слухань щодо врахування громадських інтересів під час розроблення проектів містобудівної документації на </w:t>
      </w:r>
      <w:r>
        <w:rPr>
          <w:rStyle w:val="21"/>
        </w:rPr>
        <w:t>місцевому рівні” (із змінами).</w:t>
      </w:r>
    </w:p>
    <w:p w:rsidR="0006642C" w:rsidRDefault="00A4639C">
      <w:pPr>
        <w:pStyle w:val="20"/>
        <w:framePr w:w="9730" w:h="10606" w:hRule="exact" w:wrap="none" w:vAnchor="page" w:hAnchor="page" w:x="1669" w:y="1771"/>
        <w:numPr>
          <w:ilvl w:val="0"/>
          <w:numId w:val="1"/>
        </w:numPr>
        <w:shd w:val="clear" w:color="auto" w:fill="auto"/>
        <w:tabs>
          <w:tab w:val="left" w:pos="940"/>
        </w:tabs>
        <w:spacing w:before="0" w:after="0" w:line="317" w:lineRule="exact"/>
        <w:ind w:firstLine="620"/>
        <w:jc w:val="both"/>
      </w:pPr>
      <w:r>
        <w:rPr>
          <w:rStyle w:val="21"/>
        </w:rPr>
        <w:t>Контроль за виконанням розпорядження залишаю за собою та покладаю на відділ містобудування та архітектури Черкаської районної державної адміністрації.</w:t>
      </w:r>
    </w:p>
    <w:p w:rsidR="0006642C" w:rsidRDefault="00A4639C">
      <w:pPr>
        <w:pStyle w:val="20"/>
        <w:framePr w:wrap="none" w:vAnchor="page" w:hAnchor="page" w:x="1669" w:y="13314"/>
        <w:shd w:val="clear" w:color="auto" w:fill="auto"/>
        <w:spacing w:before="0" w:after="0" w:line="280" w:lineRule="exact"/>
        <w:ind w:left="72" w:right="6480"/>
        <w:jc w:val="both"/>
      </w:pPr>
      <w:r>
        <w:rPr>
          <w:rStyle w:val="21"/>
        </w:rPr>
        <w:t>Перший заступник голови</w:t>
      </w:r>
    </w:p>
    <w:p w:rsidR="0006642C" w:rsidRDefault="00A4639C">
      <w:pPr>
        <w:pStyle w:val="20"/>
        <w:framePr w:wrap="none" w:vAnchor="page" w:hAnchor="page" w:x="9076" w:y="13314"/>
        <w:shd w:val="clear" w:color="auto" w:fill="auto"/>
        <w:spacing w:before="0" w:after="0" w:line="280" w:lineRule="exact"/>
        <w:jc w:val="left"/>
      </w:pPr>
      <w:r>
        <w:rPr>
          <w:rStyle w:val="21"/>
        </w:rPr>
        <w:t xml:space="preserve">Роман </w:t>
      </w:r>
      <w:r>
        <w:rPr>
          <w:rStyle w:val="21"/>
          <w:lang w:val="ru-RU" w:eastAsia="ru-RU" w:bidi="ru-RU"/>
        </w:rPr>
        <w:t>ХОМЕНКО</w:t>
      </w:r>
    </w:p>
    <w:p w:rsidR="0006642C" w:rsidRDefault="0006642C">
      <w:pPr>
        <w:rPr>
          <w:sz w:val="2"/>
          <w:szCs w:val="2"/>
        </w:rPr>
      </w:pPr>
    </w:p>
    <w:sectPr w:rsidR="0006642C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39C" w:rsidRDefault="00A4639C">
      <w:r>
        <w:separator/>
      </w:r>
    </w:p>
  </w:endnote>
  <w:endnote w:type="continuationSeparator" w:id="0">
    <w:p w:rsidR="00A4639C" w:rsidRDefault="00A46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39C" w:rsidRDefault="00A4639C"/>
  </w:footnote>
  <w:footnote w:type="continuationSeparator" w:id="0">
    <w:p w:rsidR="00A4639C" w:rsidRDefault="00A4639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2B60FF"/>
    <w:multiLevelType w:val="multilevel"/>
    <w:tmpl w:val="DBF009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B8D6774"/>
    <w:multiLevelType w:val="multilevel"/>
    <w:tmpl w:val="54D85FC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42C"/>
    <w:rsid w:val="0006642C"/>
    <w:rsid w:val="00785766"/>
    <w:rsid w:val="00A46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213pt3pt">
    <w:name w:val="Основной текст (2) + 13 pt;Полужирный;Интервал 3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0"/>
      <w:sz w:val="26"/>
      <w:szCs w:val="26"/>
      <w:u w:val="none"/>
    </w:rPr>
  </w:style>
  <w:style w:type="character" w:customStyle="1" w:styleId="30pt">
    <w:name w:val="Основной текст (3) + Интервал 0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after="120" w:line="725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line="322" w:lineRule="exact"/>
    </w:pPr>
    <w:rPr>
      <w:rFonts w:ascii="Times New Roman" w:eastAsia="Times New Roman" w:hAnsi="Times New Roman" w:cs="Times New Roman"/>
      <w:b/>
      <w:bCs/>
      <w:spacing w:val="70"/>
      <w:sz w:val="26"/>
      <w:szCs w:val="26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213pt3pt">
    <w:name w:val="Основной текст (2) + 13 pt;Полужирный;Интервал 3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0"/>
      <w:sz w:val="26"/>
      <w:szCs w:val="26"/>
      <w:u w:val="none"/>
    </w:rPr>
  </w:style>
  <w:style w:type="character" w:customStyle="1" w:styleId="30pt">
    <w:name w:val="Основной текст (3) + Интервал 0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after="120" w:line="725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line="322" w:lineRule="exact"/>
    </w:pPr>
    <w:rPr>
      <w:rFonts w:ascii="Times New Roman" w:eastAsia="Times New Roman" w:hAnsi="Times New Roman" w:cs="Times New Roman"/>
      <w:b/>
      <w:bCs/>
      <w:spacing w:val="70"/>
      <w:sz w:val="26"/>
      <w:szCs w:val="26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2161</Words>
  <Characters>1233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</dc:creator>
  <cp:lastModifiedBy>eko</cp:lastModifiedBy>
  <cp:revision>1</cp:revision>
  <dcterms:created xsi:type="dcterms:W3CDTF">2021-06-10T12:33:00Z</dcterms:created>
  <dcterms:modified xsi:type="dcterms:W3CDTF">2021-06-10T12:35:00Z</dcterms:modified>
</cp:coreProperties>
</file>