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E2" w:rsidRDefault="007B09B1">
      <w:pPr>
        <w:framePr w:wrap="none" w:vAnchor="page" w:hAnchor="page" w:x="5934" w:y="11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619125"/>
            <wp:effectExtent l="0" t="0" r="0" b="9525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E2" w:rsidRDefault="00B91C59">
      <w:pPr>
        <w:pStyle w:val="20"/>
        <w:framePr w:w="9667" w:h="9088" w:hRule="exact" w:wrap="none" w:vAnchor="page" w:hAnchor="page" w:x="1475" w:y="2353"/>
        <w:shd w:val="clear" w:color="auto" w:fill="auto"/>
        <w:spacing w:after="341" w:line="260" w:lineRule="exact"/>
      </w:pPr>
      <w:r>
        <w:t>ЧЕРКАСЬКА РАЙОННА ДЕРЖАВНА АДМІНІСТРАЦІЯ</w:t>
      </w:r>
    </w:p>
    <w:p w:rsidR="00765DE2" w:rsidRDefault="00B91C59">
      <w:pPr>
        <w:pStyle w:val="10"/>
        <w:framePr w:w="9667" w:h="9088" w:hRule="exact" w:wrap="none" w:vAnchor="page" w:hAnchor="page" w:x="1475" w:y="2353"/>
        <w:shd w:val="clear" w:color="auto" w:fill="auto"/>
        <w:spacing w:before="0" w:after="235" w:line="280" w:lineRule="exact"/>
      </w:pPr>
      <w:bookmarkStart w:id="0" w:name="bookmark0"/>
      <w:r>
        <w:t>РОЗПОРЯДЖЕННЯ</w:t>
      </w:r>
      <w:bookmarkEnd w:id="0"/>
    </w:p>
    <w:p w:rsidR="00765DE2" w:rsidRDefault="00B91C59">
      <w:pPr>
        <w:pStyle w:val="20"/>
        <w:framePr w:w="9667" w:h="9088" w:hRule="exact" w:wrap="none" w:vAnchor="page" w:hAnchor="page" w:x="1475" w:y="2353"/>
        <w:shd w:val="clear" w:color="auto" w:fill="auto"/>
        <w:tabs>
          <w:tab w:val="left" w:pos="6916"/>
        </w:tabs>
        <w:spacing w:after="0" w:line="264" w:lineRule="exact"/>
        <w:ind w:firstLine="700"/>
        <w:jc w:val="both"/>
      </w:pPr>
      <w:r>
        <w:t>20 квітня 2021 року</w:t>
      </w:r>
      <w:r>
        <w:tab/>
        <w:t>142</w:t>
      </w:r>
    </w:p>
    <w:p w:rsidR="00765DE2" w:rsidRDefault="00B91C59">
      <w:pPr>
        <w:pStyle w:val="20"/>
        <w:framePr w:w="9667" w:h="9088" w:hRule="exact" w:wrap="none" w:vAnchor="page" w:hAnchor="page" w:x="1475" w:y="2353"/>
        <w:shd w:val="clear" w:color="auto" w:fill="auto"/>
        <w:tabs>
          <w:tab w:val="left" w:leader="underscore" w:pos="2659"/>
          <w:tab w:val="left" w:pos="6916"/>
          <w:tab w:val="left" w:leader="underscore" w:pos="8866"/>
        </w:tabs>
        <w:spacing w:after="374" w:line="264" w:lineRule="exact"/>
        <w:jc w:val="both"/>
      </w:pPr>
      <w:r>
        <w:t>від</w:t>
      </w:r>
      <w:r>
        <w:tab/>
        <w:t xml:space="preserve"> №</w:t>
      </w:r>
      <w:r>
        <w:tab/>
      </w:r>
      <w:r>
        <w:rPr>
          <w:rStyle w:val="21"/>
        </w:rPr>
        <w:t>,</w:t>
      </w:r>
      <w:r>
        <w:tab/>
      </w:r>
    </w:p>
    <w:p w:rsidR="00765DE2" w:rsidRDefault="00B91C59">
      <w:pPr>
        <w:pStyle w:val="20"/>
        <w:framePr w:w="9667" w:h="9088" w:hRule="exact" w:wrap="none" w:vAnchor="page" w:hAnchor="page" w:x="1475" w:y="2353"/>
        <w:shd w:val="clear" w:color="auto" w:fill="auto"/>
        <w:spacing w:after="300" w:line="322" w:lineRule="exact"/>
        <w:ind w:left="140" w:right="5360"/>
        <w:jc w:val="both"/>
      </w:pPr>
      <w:r>
        <w:t xml:space="preserve">Про направлення на проходження альтернативної </w:t>
      </w:r>
      <w:r>
        <w:t>(невійськової) служби</w:t>
      </w:r>
    </w:p>
    <w:p w:rsidR="00765DE2" w:rsidRDefault="00B91C59">
      <w:pPr>
        <w:pStyle w:val="20"/>
        <w:framePr w:w="9667" w:h="9088" w:hRule="exact" w:wrap="none" w:vAnchor="page" w:hAnchor="page" w:x="1475" w:y="2353"/>
        <w:shd w:val="clear" w:color="auto" w:fill="auto"/>
        <w:spacing w:after="333" w:line="322" w:lineRule="exact"/>
        <w:ind w:right="260" w:firstLine="700"/>
        <w:jc w:val="both"/>
      </w:pPr>
      <w:r>
        <w:t>Відповідно до</w:t>
      </w:r>
      <w:bookmarkStart w:id="1" w:name="_GoBack"/>
      <w:r>
        <w:t xml:space="preserve"> статей 6, 41 Закон</w:t>
      </w:r>
      <w:bookmarkEnd w:id="1"/>
      <w:r>
        <w:t xml:space="preserve">у України “Про місцеві державні адміністрації”, статті 6 Закону України “Про альтернативну (невійськову)службу”, Положення про порядок проходження альтернативної (невійськової) служби, затвердженого </w:t>
      </w:r>
      <w:r>
        <w:t>постановою Кабінету Міністрів України від 10.11.1999 № 2066 (із змінами),</w:t>
      </w:r>
    </w:p>
    <w:p w:rsidR="00765DE2" w:rsidRDefault="00B91C59">
      <w:pPr>
        <w:pStyle w:val="10"/>
        <w:framePr w:w="9667" w:h="9088" w:hRule="exact" w:wrap="none" w:vAnchor="page" w:hAnchor="page" w:x="1475" w:y="2353"/>
        <w:shd w:val="clear" w:color="auto" w:fill="auto"/>
        <w:spacing w:before="0" w:after="313" w:line="280" w:lineRule="exact"/>
        <w:jc w:val="both"/>
      </w:pPr>
      <w:bookmarkStart w:id="2" w:name="bookmark1"/>
      <w:r>
        <w:rPr>
          <w:rStyle w:val="10pt"/>
          <w:b/>
          <w:bCs/>
        </w:rPr>
        <w:t>ЗОБОВ’ЯЗУЮ:</w:t>
      </w:r>
      <w:bookmarkEnd w:id="2"/>
    </w:p>
    <w:p w:rsidR="00765DE2" w:rsidRDefault="00B91C59">
      <w:pPr>
        <w:pStyle w:val="20"/>
        <w:framePr w:w="9667" w:h="9088" w:hRule="exact" w:wrap="none" w:vAnchor="page" w:hAnchor="page" w:x="1475" w:y="2353"/>
        <w:numPr>
          <w:ilvl w:val="0"/>
          <w:numId w:val="1"/>
        </w:numPr>
        <w:shd w:val="clear" w:color="auto" w:fill="auto"/>
        <w:tabs>
          <w:tab w:val="left" w:pos="998"/>
        </w:tabs>
        <w:spacing w:after="296" w:line="317" w:lineRule="exact"/>
        <w:ind w:right="260" w:firstLine="700"/>
        <w:jc w:val="both"/>
      </w:pPr>
      <w:r>
        <w:t xml:space="preserve">Направити </w:t>
      </w:r>
      <w:r w:rsidRPr="007B09B1">
        <w:rPr>
          <w:color w:val="auto"/>
          <w:highlight w:val="black"/>
        </w:rPr>
        <w:t>Мальованого Ігнатія Олександровича, 28.03.1998 р</w:t>
      </w:r>
      <w:r>
        <w:t>. н., до Державної установи “Черкаський обласний лабораторний центр Міністерства охорони здоров’я України” на по</w:t>
      </w:r>
      <w:r>
        <w:t>саду юрисконсульта відділу юридичного супроводу для проходження альтернативної (невійськової) служби з 26 квітня 2021 року.</w:t>
      </w:r>
    </w:p>
    <w:p w:rsidR="00765DE2" w:rsidRDefault="00B91C59">
      <w:pPr>
        <w:pStyle w:val="20"/>
        <w:framePr w:w="9667" w:h="9088" w:hRule="exact" w:wrap="none" w:vAnchor="page" w:hAnchor="page" w:x="1475" w:y="235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322" w:lineRule="exact"/>
        <w:ind w:right="260" w:firstLine="700"/>
        <w:jc w:val="both"/>
      </w:pPr>
      <w:r>
        <w:t>Контроль за виконанням розпорядження покладаю на першого заступника голови Романа Хоменка та управління соціального захисту населенн</w:t>
      </w:r>
      <w:r>
        <w:t>я Черкаської районної державної адміністрації.</w:t>
      </w:r>
    </w:p>
    <w:p w:rsidR="00765DE2" w:rsidRDefault="00B91C59">
      <w:pPr>
        <w:pStyle w:val="20"/>
        <w:framePr w:wrap="none" w:vAnchor="page" w:hAnchor="page" w:x="1479" w:y="12393"/>
        <w:shd w:val="clear" w:color="auto" w:fill="auto"/>
        <w:spacing w:after="0" w:line="260" w:lineRule="exact"/>
        <w:jc w:val="left"/>
      </w:pPr>
      <w:r>
        <w:t>Г олова</w:t>
      </w:r>
    </w:p>
    <w:p w:rsidR="00765DE2" w:rsidRDefault="00B91C59">
      <w:pPr>
        <w:pStyle w:val="20"/>
        <w:framePr w:w="9667" w:h="317" w:hRule="exact" w:wrap="none" w:vAnchor="page" w:hAnchor="page" w:x="1475" w:y="12403"/>
        <w:shd w:val="clear" w:color="auto" w:fill="auto"/>
        <w:spacing w:after="0" w:line="260" w:lineRule="exact"/>
        <w:jc w:val="right"/>
      </w:pPr>
      <w:r>
        <w:t>Валерія БАНДУРКО</w:t>
      </w:r>
    </w:p>
    <w:p w:rsidR="00765DE2" w:rsidRDefault="00765DE2">
      <w:pPr>
        <w:rPr>
          <w:sz w:val="2"/>
          <w:szCs w:val="2"/>
        </w:rPr>
      </w:pPr>
    </w:p>
    <w:sectPr w:rsidR="00765DE2">
      <w:pgSz w:w="11568" w:h="1649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59" w:rsidRDefault="00B91C59">
      <w:r>
        <w:separator/>
      </w:r>
    </w:p>
  </w:endnote>
  <w:endnote w:type="continuationSeparator" w:id="0">
    <w:p w:rsidR="00B91C59" w:rsidRDefault="00B9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59" w:rsidRDefault="00B91C59"/>
  </w:footnote>
  <w:footnote w:type="continuationSeparator" w:id="0">
    <w:p w:rsidR="00B91C59" w:rsidRDefault="00B91C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116B"/>
    <w:multiLevelType w:val="multilevel"/>
    <w:tmpl w:val="F3F49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E2"/>
    <w:rsid w:val="00765DE2"/>
    <w:rsid w:val="007B09B1"/>
    <w:rsid w:val="00B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2021-05-26T06:33:00Z</dcterms:created>
  <dcterms:modified xsi:type="dcterms:W3CDTF">2021-05-26T06:35:00Z</dcterms:modified>
</cp:coreProperties>
</file>