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B150BF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B150BF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6F1A36" w:rsidRDefault="00B150BF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 xml:space="preserve">районної державної адміністрації </w:t>
      </w:r>
    </w:p>
    <w:p w:rsidR="00083994" w:rsidRPr="00083994" w:rsidRDefault="00083994" w:rsidP="006F1A36">
      <w:pPr>
        <w:ind w:left="4956"/>
        <w:rPr>
          <w:lang w:val="en-US"/>
        </w:rPr>
      </w:pPr>
      <w:r>
        <w:rPr>
          <w:lang w:val="en-US"/>
        </w:rPr>
        <w:t xml:space="preserve">               13</w:t>
      </w:r>
      <w:r>
        <w:t>.02.2017 № 40</w:t>
      </w:r>
    </w:p>
    <w:p w:rsidR="006F1A36" w:rsidRPr="00B150BF" w:rsidRDefault="006F1A36" w:rsidP="006F1A36">
      <w:pPr>
        <w:ind w:left="4248" w:firstLine="708"/>
        <w:rPr>
          <w:color w:val="FFFFFF" w:themeColor="background1"/>
        </w:rPr>
      </w:pPr>
      <w:r w:rsidRPr="00B150BF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Pr="000228DA">
        <w:rPr>
          <w:b/>
          <w:lang w:eastAsia="uk-UA"/>
        </w:rPr>
        <w:t>державної</w:t>
      </w:r>
      <w:r w:rsidR="00F03E60" w:rsidRPr="000228DA">
        <w:rPr>
          <w:b/>
          <w:lang w:eastAsia="uk-UA"/>
        </w:rPr>
        <w:t xml:space="preserve"> реєстраці</w:t>
      </w:r>
      <w:r w:rsidRPr="000228DA">
        <w:rPr>
          <w:b/>
          <w:lang w:eastAsia="uk-UA"/>
        </w:rPr>
        <w:t>ї</w:t>
      </w:r>
      <w:r w:rsidR="00F03E60" w:rsidRPr="000228DA">
        <w:rPr>
          <w:b/>
          <w:lang w:eastAsia="uk-UA"/>
        </w:rPr>
        <w:t xml:space="preserve"> </w:t>
      </w:r>
      <w:r w:rsidR="004307FA">
        <w:rPr>
          <w:b/>
          <w:lang w:eastAsia="uk-UA"/>
        </w:rPr>
        <w:t>права власності</w:t>
      </w:r>
    </w:p>
    <w:p w:rsidR="00A8552B" w:rsidRDefault="00A8552B" w:rsidP="00BE5E7F">
      <w:pPr>
        <w:jc w:val="center"/>
        <w:rPr>
          <w:lang w:eastAsia="uk-UA"/>
        </w:rPr>
      </w:pPr>
      <w:bookmarkStart w:id="1" w:name="n13"/>
      <w:bookmarkEnd w:id="1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1984"/>
        <w:gridCol w:w="2410"/>
      </w:tblGrid>
      <w:tr w:rsidR="00314718" w:rsidRPr="004B5F79" w:rsidTr="00F25BDE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984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F25BDE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1984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F25BDE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984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F25BDE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984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F25BDE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</w:t>
            </w:r>
            <w:r w:rsidRPr="004B5F79">
              <w:lastRenderedPageBreak/>
              <w:t xml:space="preserve">документів до </w:t>
            </w:r>
            <w:r>
              <w:t>відділу державної реєстрації управління економіки Черкаської районної державної адміністрації.</w:t>
            </w:r>
          </w:p>
        </w:tc>
        <w:tc>
          <w:tcPr>
            <w:tcW w:w="1984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lastRenderedPageBreak/>
              <w:t>адміністративних послуг</w:t>
            </w:r>
            <w:r w:rsidRPr="00C91357">
              <w:t xml:space="preserve"> Черкаської 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F25BDE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>Перевірка документів на наявність підстав для зупинення розгляду документів.</w:t>
            </w:r>
          </w:p>
          <w:p w:rsidR="00314718" w:rsidRPr="004B5F79" w:rsidRDefault="00314718" w:rsidP="004307FA">
            <w:pPr>
              <w:ind w:right="-57"/>
              <w:jc w:val="left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1984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4307FA">
            <w:pPr>
              <w:jc w:val="left"/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5 робочих днів </w:t>
            </w: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F25BDE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</w:t>
            </w:r>
            <w:r w:rsidR="004307FA">
              <w:t>Державного реєстру прав.</w:t>
            </w:r>
          </w:p>
        </w:tc>
        <w:tc>
          <w:tcPr>
            <w:tcW w:w="1984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4307FA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5 робочих днів </w:t>
            </w: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F25BDE" w:rsidRPr="004B5F79" w:rsidTr="00F25BDE">
        <w:tc>
          <w:tcPr>
            <w:tcW w:w="567" w:type="dxa"/>
          </w:tcPr>
          <w:p w:rsidR="00F25BDE" w:rsidRPr="004B5F79" w:rsidRDefault="00F25BDE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F25BDE" w:rsidRPr="00B150BF" w:rsidRDefault="00F25BDE" w:rsidP="00250A74">
            <w:pPr>
              <w:tabs>
                <w:tab w:val="left" w:pos="4395"/>
              </w:tabs>
              <w:jc w:val="left"/>
            </w:pPr>
            <w:r>
              <w:t>П</w:t>
            </w:r>
            <w:r w:rsidRPr="004B5F79">
              <w:t>рийняття рішення про державну реєстрацію прав та їх обтяжень або про відмову у державній реєстрації прав та їх</w:t>
            </w:r>
          </w:p>
          <w:p w:rsidR="00F25BDE" w:rsidRPr="00F25BDE" w:rsidRDefault="00F25BDE" w:rsidP="00250A74">
            <w:pPr>
              <w:tabs>
                <w:tab w:val="left" w:pos="4395"/>
              </w:tabs>
              <w:jc w:val="left"/>
            </w:pPr>
            <w:r>
              <w:t>обтяжень.</w:t>
            </w:r>
          </w:p>
        </w:tc>
        <w:tc>
          <w:tcPr>
            <w:tcW w:w="1984" w:type="dxa"/>
          </w:tcPr>
          <w:p w:rsidR="00F25BDE" w:rsidRDefault="00F25BDE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 xml:space="preserve">відділу державної реєстрації управління </w:t>
            </w:r>
            <w:r>
              <w:lastRenderedPageBreak/>
              <w:t>економіки Черкаської районної державної адміністрації</w:t>
            </w:r>
          </w:p>
          <w:p w:rsidR="00F25BDE" w:rsidRDefault="00F25BDE" w:rsidP="00F932DD">
            <w:pPr>
              <w:jc w:val="center"/>
            </w:pPr>
          </w:p>
          <w:p w:rsidR="00F25BDE" w:rsidRDefault="00F25BDE" w:rsidP="00F932DD">
            <w:pPr>
              <w:jc w:val="center"/>
            </w:pPr>
          </w:p>
          <w:p w:rsidR="00F25BDE" w:rsidRPr="004B5F79" w:rsidRDefault="00F25BDE" w:rsidP="00F932DD">
            <w:pPr>
              <w:jc w:val="center"/>
            </w:pPr>
          </w:p>
        </w:tc>
        <w:tc>
          <w:tcPr>
            <w:tcW w:w="2410" w:type="dxa"/>
          </w:tcPr>
          <w:p w:rsidR="00F25BDE" w:rsidRPr="00250A74" w:rsidRDefault="00F25BDE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lastRenderedPageBreak/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F25BDE" w:rsidRPr="004B5F79" w:rsidRDefault="00F25BDE" w:rsidP="00250A74">
            <w:pPr>
              <w:jc w:val="left"/>
              <w:rPr>
                <w:color w:val="000000"/>
              </w:rPr>
            </w:pPr>
            <w:bookmarkStart w:id="2" w:name="n32"/>
            <w:bookmarkStart w:id="3" w:name="n33"/>
            <w:bookmarkEnd w:id="2"/>
            <w:bookmarkEnd w:id="3"/>
            <w:r w:rsidRPr="00250A74">
              <w:rPr>
                <w:color w:val="000000"/>
              </w:rPr>
              <w:t xml:space="preserve">Рішення державного реєстратора за бажанням 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використання спеціальних бланків, але з </w:t>
            </w:r>
            <w:proofErr w:type="spellStart"/>
            <w:r w:rsidRPr="00250A74">
              <w:rPr>
                <w:color w:val="000000"/>
              </w:rPr>
              <w:t>проставленням</w:t>
            </w:r>
            <w:proofErr w:type="spellEnd"/>
            <w:r w:rsidRPr="00250A74">
              <w:rPr>
                <w:color w:val="000000"/>
              </w:rPr>
              <w:t xml:space="preserve"> підпису та печатки </w:t>
            </w:r>
            <w:r w:rsidRPr="00250A74">
              <w:rPr>
                <w:color w:val="000000"/>
              </w:rPr>
              <w:lastRenderedPageBreak/>
              <w:t>державного реєстратора.</w:t>
            </w:r>
          </w:p>
        </w:tc>
      </w:tr>
      <w:tr w:rsidR="00F25BDE" w:rsidRPr="004B5F79" w:rsidTr="00F25BDE">
        <w:tc>
          <w:tcPr>
            <w:tcW w:w="567" w:type="dxa"/>
          </w:tcPr>
          <w:p w:rsidR="00F25BDE" w:rsidRDefault="00F25BDE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F25BDE" w:rsidRDefault="00F25BDE" w:rsidP="00F25BDE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Default="00F25BDE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25BDE" w:rsidRPr="00ED6A9C" w:rsidRDefault="00F25BDE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1984" w:type="dxa"/>
          </w:tcPr>
          <w:p w:rsidR="00F25BDE" w:rsidRPr="004B5F79" w:rsidRDefault="00F25BDE" w:rsidP="00F25BDE">
            <w:pPr>
              <w:jc w:val="left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F25BDE" w:rsidRPr="00F25BDE" w:rsidRDefault="00F25BDE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F25BD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 строки, що не менші тих, </w:t>
            </w:r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урахуванням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сплачено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адміністративний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збір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реєстрацію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до</w:t>
            </w:r>
            <w:r w:rsidRPr="00F25BD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8B334A">
              <w:fldChar w:fldCharType="begin"/>
            </w:r>
            <w:r w:rsidR="000A0236">
              <w:instrText>HYPERLINK "http://zakon2.rada.gov.ua/laws/show/1952-15/print1460973713459725" \l "n349"</w:instrText>
            </w:r>
            <w:r w:rsidR="008B334A">
              <w:fldChar w:fldCharType="separate"/>
            </w:r>
            <w:r w:rsidRPr="00F25BDE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частини</w:t>
            </w:r>
            <w:proofErr w:type="spellEnd"/>
            <w:r w:rsidRPr="00F25BDE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першої</w:t>
            </w:r>
            <w:proofErr w:type="spellEnd"/>
            <w:r w:rsidR="008B334A">
              <w:fldChar w:fldCharType="end"/>
            </w:r>
            <w:r w:rsidRPr="00F25BD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статті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34 </w:t>
            </w:r>
            <w:r w:rsidRPr="00F25BD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реєстрацію речових прав на нерухоме майно та їх обтяжень».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7C4" w:rsidRDefault="001C57C4">
      <w:r>
        <w:separator/>
      </w:r>
    </w:p>
  </w:endnote>
  <w:endnote w:type="continuationSeparator" w:id="0">
    <w:p w:rsidR="001C57C4" w:rsidRDefault="001C5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7C4" w:rsidRDefault="001C57C4">
      <w:r>
        <w:separator/>
      </w:r>
    </w:p>
  </w:footnote>
  <w:footnote w:type="continuationSeparator" w:id="0">
    <w:p w:rsidR="001C57C4" w:rsidRDefault="001C5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8B334A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083994" w:rsidRPr="0008399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83994"/>
    <w:rsid w:val="00085371"/>
    <w:rsid w:val="000913B0"/>
    <w:rsid w:val="000A0236"/>
    <w:rsid w:val="000C20B5"/>
    <w:rsid w:val="000C77D7"/>
    <w:rsid w:val="000E178D"/>
    <w:rsid w:val="000F0220"/>
    <w:rsid w:val="000F2113"/>
    <w:rsid w:val="00115B24"/>
    <w:rsid w:val="00122440"/>
    <w:rsid w:val="00142A11"/>
    <w:rsid w:val="001611BA"/>
    <w:rsid w:val="001651D9"/>
    <w:rsid w:val="001C57C4"/>
    <w:rsid w:val="001C5B92"/>
    <w:rsid w:val="001D5657"/>
    <w:rsid w:val="001E0E70"/>
    <w:rsid w:val="001F1CED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945B6"/>
    <w:rsid w:val="00400EA8"/>
    <w:rsid w:val="004307FA"/>
    <w:rsid w:val="00492F48"/>
    <w:rsid w:val="00497481"/>
    <w:rsid w:val="004C59FC"/>
    <w:rsid w:val="004E0545"/>
    <w:rsid w:val="004E431D"/>
    <w:rsid w:val="004F324E"/>
    <w:rsid w:val="0052271C"/>
    <w:rsid w:val="00523181"/>
    <w:rsid w:val="00523281"/>
    <w:rsid w:val="005403D3"/>
    <w:rsid w:val="00586539"/>
    <w:rsid w:val="00592154"/>
    <w:rsid w:val="0059459D"/>
    <w:rsid w:val="005959BD"/>
    <w:rsid w:val="005B1B2C"/>
    <w:rsid w:val="00622936"/>
    <w:rsid w:val="00647504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C172C"/>
    <w:rsid w:val="007C259A"/>
    <w:rsid w:val="007E385B"/>
    <w:rsid w:val="007E4A66"/>
    <w:rsid w:val="007E4E51"/>
    <w:rsid w:val="00804F08"/>
    <w:rsid w:val="00805BC3"/>
    <w:rsid w:val="00824963"/>
    <w:rsid w:val="00827847"/>
    <w:rsid w:val="00842E04"/>
    <w:rsid w:val="00856E0C"/>
    <w:rsid w:val="00861A85"/>
    <w:rsid w:val="00897AC5"/>
    <w:rsid w:val="008B1659"/>
    <w:rsid w:val="008B334A"/>
    <w:rsid w:val="008C0A98"/>
    <w:rsid w:val="00911F85"/>
    <w:rsid w:val="009620EA"/>
    <w:rsid w:val="0097065E"/>
    <w:rsid w:val="009C7C5E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150BF"/>
    <w:rsid w:val="00B22FA0"/>
    <w:rsid w:val="00B51941"/>
    <w:rsid w:val="00B579ED"/>
    <w:rsid w:val="00B66F74"/>
    <w:rsid w:val="00B70DF5"/>
    <w:rsid w:val="00B8059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695F"/>
    <w:rsid w:val="00D92F17"/>
    <w:rsid w:val="00DA1733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25BDE"/>
    <w:rsid w:val="00F412C3"/>
    <w:rsid w:val="00F43852"/>
    <w:rsid w:val="00F47245"/>
    <w:rsid w:val="00F52ADF"/>
    <w:rsid w:val="00F94444"/>
    <w:rsid w:val="00F94EC9"/>
    <w:rsid w:val="00FA288F"/>
    <w:rsid w:val="00FB3DD9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25BDE"/>
  </w:style>
  <w:style w:type="character" w:styleId="ab">
    <w:name w:val="Hyperlink"/>
    <w:basedOn w:val="a0"/>
    <w:uiPriority w:val="99"/>
    <w:unhideWhenUsed/>
    <w:rsid w:val="00F25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105C-8146-4AC6-9F8C-5E861E27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9</cp:revision>
  <cp:lastPrinted>2016-06-24T12:37:00Z</cp:lastPrinted>
  <dcterms:created xsi:type="dcterms:W3CDTF">2017-02-06T06:22:00Z</dcterms:created>
  <dcterms:modified xsi:type="dcterms:W3CDTF">2017-02-16T06:44:00Z</dcterms:modified>
</cp:coreProperties>
</file>