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C7" w:rsidRPr="001013C7" w:rsidRDefault="001013C7" w:rsidP="00F74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</w:pP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Відповідно до Закону України «Про до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ступ до публічної інформації» Черкаська </w:t>
      </w: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районна військова адміністрація забезпечує реалізацію права громадян на вільний доступ до інформації, яка знаходиться у в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олодінні органу державної влади.</w:t>
      </w:r>
    </w:p>
    <w:p w:rsidR="001013C7" w:rsidRPr="001013C7" w:rsidRDefault="001013C7" w:rsidP="00F74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18"/>
          <w:szCs w:val="18"/>
          <w:lang w:eastAsia="uk-UA"/>
        </w:rPr>
      </w:pPr>
    </w:p>
    <w:p w:rsidR="001013C7" w:rsidRPr="001013C7" w:rsidRDefault="001013C7" w:rsidP="00F74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18"/>
          <w:szCs w:val="18"/>
          <w:lang w:eastAsia="uk-UA"/>
        </w:rPr>
      </w:pPr>
    </w:p>
    <w:p w:rsidR="00CF3A14" w:rsidRDefault="00CF3A14" w:rsidP="00F74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    </w:t>
      </w:r>
      <w:bookmarkStart w:id="0" w:name="_GoBack"/>
      <w:bookmarkEnd w:id="0"/>
      <w:proofErr w:type="spellStart"/>
      <w:r w:rsidR="001013C7"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Протягом </w:t>
      </w:r>
      <w:proofErr w:type="spellEnd"/>
      <w:r w:rsidR="001013C7"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2024 року до районної військової адміністрації над</w:t>
      </w:r>
      <w:r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ійшло 47</w:t>
      </w:r>
      <w:r w:rsidR="001013C7"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запитів на публічну інформацію, з них:</w:t>
      </w:r>
      <w:r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від фізичних осіб — 21</w:t>
      </w:r>
      <w:r w:rsidR="001013C7"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;</w:t>
      </w:r>
      <w:r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від юридичних осіб — 11</w:t>
      </w:r>
      <w:r w:rsidR="001013C7"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;</w:t>
      </w:r>
      <w:r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від громадських об’єднань — 13</w:t>
      </w:r>
      <w:r w:rsidR="001013C7"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;</w:t>
      </w:r>
      <w:r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</w:t>
      </w:r>
      <w:r w:rsidR="001013C7"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від</w:t>
      </w:r>
      <w:r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засобів масової інформації — 2.</w:t>
      </w:r>
    </w:p>
    <w:p w:rsidR="00CF3A14" w:rsidRDefault="001013C7" w:rsidP="00F74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</w:pP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Запити надходили у таких формах: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електронною поштою — 23</w:t>
      </w: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;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поштовими відправленнями — 11</w:t>
      </w: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;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подані особисто — 13.</w:t>
      </w:r>
    </w:p>
    <w:p w:rsidR="00F74190" w:rsidRDefault="001013C7" w:rsidP="00F74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</w:pP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Основні напрями, щодо яких громадяни та організації зверталися із запитами: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</w:t>
      </w: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вик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ористання бюджетних коштів, </w:t>
      </w: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діяльність у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сфері соціального захисту, кадрові питання, </w:t>
      </w: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копії розпор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ядчих документів та рішень</w:t>
      </w:r>
      <w:r w:rsidR="00F74190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,</w:t>
      </w:r>
      <w:r w:rsidR="00CF3A14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 xml:space="preserve"> </w:t>
      </w:r>
      <w:r w:rsidR="00F74190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інші питання.</w:t>
      </w:r>
    </w:p>
    <w:p w:rsidR="001013C7" w:rsidRPr="001013C7" w:rsidRDefault="001013C7" w:rsidP="00F74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</w:pP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Районна військова адміністрація у 2024 році забезпечила відкритість та прозорість своєї діяльності, створила належні умови для реалізації громадянами права на доступ до публічної інформації.</w:t>
      </w:r>
    </w:p>
    <w:p w:rsidR="001013C7" w:rsidRPr="001013C7" w:rsidRDefault="001013C7" w:rsidP="00F74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</w:pPr>
      <w:r w:rsidRPr="001013C7">
        <w:rPr>
          <w:rFonts w:ascii="Times New Roman" w:eastAsia="Times New Roman" w:hAnsi="Times New Roman" w:cs="Times New Roman"/>
          <w:color w:val="2D2C37"/>
          <w:sz w:val="29"/>
          <w:szCs w:val="29"/>
          <w:lang w:eastAsia="uk-UA"/>
        </w:rPr>
        <w:t>У 2025 році робота у цьому напрямі буде продовжена з метою подальшого вдосконалення механізмів доступу до інформації та підвищення рівня поінформованості громадян.</w:t>
      </w:r>
    </w:p>
    <w:p w:rsidR="00263F51" w:rsidRDefault="00263F51" w:rsidP="00F74190">
      <w:pPr>
        <w:spacing w:after="0" w:line="240" w:lineRule="auto"/>
        <w:ind w:firstLine="709"/>
        <w:jc w:val="both"/>
      </w:pPr>
    </w:p>
    <w:sectPr w:rsidR="00263F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E467F"/>
    <w:multiLevelType w:val="multilevel"/>
    <w:tmpl w:val="516C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2199C"/>
    <w:multiLevelType w:val="multilevel"/>
    <w:tmpl w:val="68FE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CC4849"/>
    <w:multiLevelType w:val="multilevel"/>
    <w:tmpl w:val="A728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7134B6"/>
    <w:multiLevelType w:val="multilevel"/>
    <w:tmpl w:val="BCFE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393"/>
    <w:rsid w:val="001013C7"/>
    <w:rsid w:val="00263F51"/>
    <w:rsid w:val="00CF3A14"/>
    <w:rsid w:val="00D05393"/>
    <w:rsid w:val="00F7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2</cp:revision>
  <dcterms:created xsi:type="dcterms:W3CDTF">2025-09-18T11:57:00Z</dcterms:created>
  <dcterms:modified xsi:type="dcterms:W3CDTF">2025-09-18T11:57:00Z</dcterms:modified>
</cp:coreProperties>
</file>