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51" w:rsidRPr="00287688" w:rsidRDefault="00960751" w:rsidP="00287688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Пілотний конкурс «ЗОЛОТА ДІЛЯНКА </w:t>
      </w:r>
      <w:r w:rsidRPr="00287688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2020» </w:t>
      </w:r>
    </w:p>
    <w:p w:rsidR="00960751" w:rsidRPr="00287688" w:rsidRDefault="00960751" w:rsidP="00287688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:rsidR="00960751" w:rsidRPr="00287688" w:rsidRDefault="00960751" w:rsidP="00287688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Регламент Конкурсу «Золота Ділянка </w:t>
      </w:r>
      <w:r w:rsidRPr="00287688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2020», </w:t>
      </w:r>
    </w:p>
    <w:p w:rsidR="00960751" w:rsidRPr="00287688" w:rsidRDefault="00960751" w:rsidP="00287688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287688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ініційованого Польською Агенцією Інвестицій і Торгівлі (ПАІТ) </w:t>
      </w:r>
    </w:p>
    <w:p w:rsidR="00960751" w:rsidRPr="00287688" w:rsidRDefault="00960751" w:rsidP="00287688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287688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в рамках проекту  Польської Допомоги задля Розвитку </w:t>
      </w:r>
    </w:p>
    <w:p w:rsidR="00960751" w:rsidRPr="00A45F5E" w:rsidRDefault="00960751" w:rsidP="009A2C16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287688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«Підвищення конкурентоспроможності українських регіонів та розвиток польсько-українського економічного співробітництва» (далі – Проект)</w:t>
      </w:r>
      <w:r w:rsidRPr="00A45F5E">
        <w:rPr>
          <w:rFonts w:ascii="Arial" w:hAnsi="Arial" w:cs="Arial"/>
          <w:b/>
          <w:bCs/>
          <w:color w:val="000000"/>
          <w:sz w:val="24"/>
          <w:szCs w:val="24"/>
          <w:lang w:val="uk-UA"/>
        </w:rPr>
        <w:t xml:space="preserve"> </w:t>
      </w:r>
    </w:p>
    <w:p w:rsidR="00960751" w:rsidRPr="00287688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sz w:val="20"/>
          <w:szCs w:val="20"/>
          <w:lang w:val="uk-UA" w:eastAsia="pl-PL"/>
        </w:rPr>
      </w:pPr>
    </w:p>
    <w:p w:rsidR="00960751" w:rsidRDefault="00960751" w:rsidP="00287688">
      <w:pPr>
        <w:spacing w:before="120" w:after="0" w:line="240" w:lineRule="auto"/>
        <w:ind w:firstLine="709"/>
        <w:rPr>
          <w:rFonts w:ascii="Arial" w:hAnsi="Arial" w:cs="Arial"/>
          <w:b/>
          <w:bCs/>
          <w:sz w:val="20"/>
          <w:szCs w:val="20"/>
          <w:u w:val="single"/>
          <w:lang w:val="uk-UA" w:eastAsia="pl-PL"/>
        </w:rPr>
      </w:pPr>
      <w:r w:rsidRPr="00287688">
        <w:rPr>
          <w:rFonts w:ascii="Arial" w:hAnsi="Arial" w:cs="Arial"/>
          <w:b/>
          <w:bCs/>
          <w:sz w:val="20"/>
          <w:szCs w:val="20"/>
          <w:u w:val="single"/>
          <w:lang w:val="uk-UA" w:eastAsia="pl-PL"/>
        </w:rPr>
        <w:t xml:space="preserve">Мета Конкурсу: </w:t>
      </w:r>
    </w:p>
    <w:p w:rsidR="00960751" w:rsidRPr="00287688" w:rsidRDefault="00960751" w:rsidP="00287688">
      <w:pPr>
        <w:spacing w:before="120" w:after="0" w:line="240" w:lineRule="auto"/>
        <w:ind w:firstLine="709"/>
        <w:rPr>
          <w:rFonts w:ascii="Arial" w:hAnsi="Arial" w:cs="Arial"/>
          <w:b/>
          <w:bCs/>
          <w:sz w:val="20"/>
          <w:szCs w:val="20"/>
          <w:u w:val="single"/>
          <w:lang w:val="uk-UA" w:eastAsia="pl-PL"/>
        </w:rPr>
      </w:pPr>
    </w:p>
    <w:p w:rsidR="00960751" w:rsidRPr="00287688" w:rsidRDefault="00960751" w:rsidP="00287688">
      <w:pPr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Визначення найкращих інвестиційних ділянок в українських регіонах серед учасників, які за параметрами відповідають критеріям, визначеним у 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 xml:space="preserve">додатку № 1 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до Регламенту. </w:t>
      </w:r>
    </w:p>
    <w:p w:rsidR="00960751" w:rsidRPr="00287688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  <w:lang w:val="uk-UA" w:eastAsia="pl-PL"/>
        </w:rPr>
      </w:pPr>
    </w:p>
    <w:p w:rsidR="00960751" w:rsidRPr="00287688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  <w:lang w:val="uk-UA" w:eastAsia="pl-PL"/>
        </w:rPr>
      </w:pPr>
      <w:r w:rsidRPr="00287688">
        <w:rPr>
          <w:rFonts w:ascii="Arial" w:hAnsi="Arial" w:cs="Arial"/>
          <w:b/>
          <w:bCs/>
          <w:sz w:val="20"/>
          <w:szCs w:val="20"/>
          <w:u w:val="single"/>
          <w:lang w:val="uk-UA" w:eastAsia="pl-PL"/>
        </w:rPr>
        <w:t>Очікувана користь для регіону – учасника Конкурсу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 xml:space="preserve">: </w:t>
      </w:r>
    </w:p>
    <w:p w:rsidR="00960751" w:rsidRPr="00287688" w:rsidRDefault="00960751" w:rsidP="00287688">
      <w:pPr>
        <w:numPr>
          <w:ilvl w:val="0"/>
          <w:numId w:val="5"/>
        </w:numPr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Підвищення шансів на залучення іноземного інвестора завдяки: </w:t>
      </w:r>
    </w:p>
    <w:p w:rsidR="00960751" w:rsidRPr="00287688" w:rsidRDefault="00960751" w:rsidP="00287688">
      <w:pPr>
        <w:numPr>
          <w:ilvl w:val="0"/>
          <w:numId w:val="6"/>
        </w:numPr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допомозі експерта агенції ПАІТ у підготовці повної інвестиційної пропозиції для інвестиційних ділянок, які стануть переможцями Конкурсу, в рамках індивідуальних онлайн-консультацій;</w:t>
      </w:r>
    </w:p>
    <w:p w:rsidR="00960751" w:rsidRPr="00287688" w:rsidRDefault="00960751" w:rsidP="00287688">
      <w:pPr>
        <w:numPr>
          <w:ilvl w:val="0"/>
          <w:numId w:val="6"/>
        </w:numPr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промоції ділянок-переможців Агенціями регіонального розвитку під час пропонування інвестиційних ділянок іноземним інвесторам.</w:t>
      </w:r>
    </w:p>
    <w:p w:rsidR="00960751" w:rsidRPr="00287688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  <w:lang w:val="uk-UA" w:eastAsia="pl-PL"/>
        </w:rPr>
      </w:pPr>
    </w:p>
    <w:p w:rsidR="00960751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  <w:lang w:val="uk-UA" w:eastAsia="pl-PL"/>
        </w:rPr>
      </w:pPr>
      <w:r w:rsidRPr="00287688">
        <w:rPr>
          <w:rFonts w:ascii="Arial" w:hAnsi="Arial" w:cs="Arial"/>
          <w:b/>
          <w:bCs/>
          <w:sz w:val="20"/>
          <w:szCs w:val="20"/>
          <w:u w:val="single"/>
          <w:lang w:val="uk-UA" w:eastAsia="pl-PL"/>
        </w:rPr>
        <w:t>Принципи проведення Конкурсу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 xml:space="preserve">: </w:t>
      </w:r>
    </w:p>
    <w:p w:rsidR="00960751" w:rsidRPr="00287688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  <w:lang w:val="uk-UA" w:eastAsia="pl-PL"/>
        </w:rPr>
      </w:pPr>
    </w:p>
    <w:p w:rsidR="00960751" w:rsidRPr="00287688" w:rsidRDefault="00960751" w:rsidP="00287688">
      <w:pPr>
        <w:numPr>
          <w:ilvl w:val="0"/>
          <w:numId w:val="11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Оголошення про Конкурс та умови Конкурсу буде розіслано до усіх партнерів Проекту, які виявили бажання участі у Конкурсі, з урахуванням наступного пункту Регламенту.</w:t>
      </w:r>
    </w:p>
    <w:p w:rsidR="00960751" w:rsidRPr="00287688" w:rsidRDefault="00960751" w:rsidP="00287688">
      <w:pPr>
        <w:numPr>
          <w:ilvl w:val="0"/>
          <w:numId w:val="11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uk-UA" w:eastAsia="pl-PL"/>
        </w:rPr>
      </w:pPr>
      <w:r>
        <w:rPr>
          <w:rFonts w:ascii="Arial" w:hAnsi="Arial" w:cs="Arial"/>
          <w:sz w:val="20"/>
          <w:szCs w:val="20"/>
          <w:lang w:val="uk-UA" w:eastAsia="pl-PL"/>
        </w:rPr>
        <w:t xml:space="preserve">Конкурс «Золота Ділянка </w:t>
      </w:r>
      <w:r w:rsidRPr="00287688">
        <w:rPr>
          <w:rFonts w:ascii="Arial" w:hAnsi="Arial" w:cs="Arial"/>
          <w:sz w:val="20"/>
          <w:szCs w:val="20"/>
          <w:lang w:val="uk-UA" w:eastAsia="pl-PL"/>
        </w:rPr>
        <w:t>2020» адресований до українських Агенцій регіонального розвитку, обласних державних адміністрацій і місцевих органів влади, які є партнерами Проекту, й  представники яких взяли участь у навчальних заходах в Україні та навчальних візитах до Польщі на тему стандартів обслуговування інвесторів, організованих агенцією ПАІТ в рамках Проекту протягом 2018-2019 р.р., а саме:</w:t>
      </w:r>
    </w:p>
    <w:p w:rsidR="00960751" w:rsidRPr="00287688" w:rsidRDefault="00960751" w:rsidP="00287688">
      <w:pPr>
        <w:numPr>
          <w:ilvl w:val="0"/>
          <w:numId w:val="13"/>
        </w:numPr>
        <w:spacing w:before="120" w:after="0" w:line="240" w:lineRule="auto"/>
        <w:ind w:left="1775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Вінницької області;</w:t>
      </w:r>
    </w:p>
    <w:p w:rsidR="00960751" w:rsidRPr="00287688" w:rsidRDefault="00960751" w:rsidP="00287688">
      <w:pPr>
        <w:numPr>
          <w:ilvl w:val="0"/>
          <w:numId w:val="13"/>
        </w:numPr>
        <w:spacing w:before="120" w:after="0" w:line="240" w:lineRule="auto"/>
        <w:ind w:left="1775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Житомирської області;</w:t>
      </w:r>
    </w:p>
    <w:p w:rsidR="00960751" w:rsidRPr="00287688" w:rsidRDefault="00960751" w:rsidP="00287688">
      <w:pPr>
        <w:numPr>
          <w:ilvl w:val="0"/>
          <w:numId w:val="13"/>
        </w:numPr>
        <w:spacing w:before="120" w:after="0" w:line="240" w:lineRule="auto"/>
        <w:ind w:left="1775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Київської області (у т.ч. м. Біла Церква);</w:t>
      </w:r>
    </w:p>
    <w:p w:rsidR="00960751" w:rsidRPr="00287688" w:rsidRDefault="00960751" w:rsidP="00287688">
      <w:pPr>
        <w:numPr>
          <w:ilvl w:val="0"/>
          <w:numId w:val="13"/>
        </w:numPr>
        <w:spacing w:before="120" w:after="0" w:line="240" w:lineRule="auto"/>
        <w:ind w:left="1775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Черкаської області;</w:t>
      </w:r>
    </w:p>
    <w:p w:rsidR="00960751" w:rsidRPr="00287688" w:rsidRDefault="00960751" w:rsidP="00287688">
      <w:pPr>
        <w:numPr>
          <w:ilvl w:val="0"/>
          <w:numId w:val="13"/>
        </w:numPr>
        <w:spacing w:before="120" w:after="0" w:line="240" w:lineRule="auto"/>
        <w:ind w:left="1775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Тернопільської області;</w:t>
      </w:r>
    </w:p>
    <w:p w:rsidR="00960751" w:rsidRPr="00287688" w:rsidRDefault="00960751" w:rsidP="00287688">
      <w:pPr>
        <w:numPr>
          <w:ilvl w:val="0"/>
          <w:numId w:val="13"/>
        </w:numPr>
        <w:spacing w:before="120" w:after="0" w:line="240" w:lineRule="auto"/>
        <w:ind w:left="1775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Чернігівської області;</w:t>
      </w:r>
    </w:p>
    <w:p w:rsidR="00960751" w:rsidRPr="00287688" w:rsidRDefault="00960751" w:rsidP="00287688">
      <w:pPr>
        <w:numPr>
          <w:ilvl w:val="0"/>
          <w:numId w:val="13"/>
        </w:numPr>
        <w:spacing w:before="120" w:after="0" w:line="240" w:lineRule="auto"/>
        <w:ind w:left="1775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Львівської області.</w:t>
      </w:r>
    </w:p>
    <w:p w:rsidR="00960751" w:rsidRPr="00287688" w:rsidRDefault="00960751" w:rsidP="00287688">
      <w:pPr>
        <w:numPr>
          <w:ilvl w:val="0"/>
          <w:numId w:val="12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Інвестиційні ділянки можуть приймати участь у Конкурсі шляхом надіслання відповідних інвестиційних пропозицій до Агенцій регіонального розвитку та/або обласних державних адміністрацій, відповідних для даного регіону. При цьому в рамках Конкурсу вітається залучення та тісна співпраця представників Агенцій регіонального розвитку зі співробітниками облдержадміністрацій.</w:t>
      </w:r>
    </w:p>
    <w:p w:rsidR="00960751" w:rsidRPr="00287688" w:rsidRDefault="00960751" w:rsidP="00287688">
      <w:pPr>
        <w:numPr>
          <w:ilvl w:val="0"/>
          <w:numId w:val="12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Кожен регіон, який висловив бажання участі у Конкурсі, визначає контактну особу, яка буде відповідальною за збір інвестиційних пропозицій свого регіону (це може бути як співробітник Агенції регіонального розвитку, так і облжержадміністрації). Контакти відповідальної особи надсилаються до координатора Проекту, відповідального за реалізацію проекту в Україні (</w:t>
      </w:r>
      <w:hyperlink r:id="rId7" w:history="1">
        <w:r w:rsidRPr="00287688">
          <w:rPr>
            <w:rFonts w:ascii="Arial" w:hAnsi="Arial" w:cs="Arial"/>
            <w:b/>
            <w:bCs/>
            <w:color w:val="1E3851"/>
            <w:sz w:val="20"/>
            <w:szCs w:val="20"/>
            <w:lang w:eastAsia="pl-PL"/>
          </w:rPr>
          <w:t>victoria</w:t>
        </w:r>
        <w:r w:rsidRPr="00287688">
          <w:rPr>
            <w:rFonts w:ascii="Arial" w:hAnsi="Arial" w:cs="Arial"/>
            <w:b/>
            <w:bCs/>
            <w:color w:val="1E3851"/>
            <w:sz w:val="20"/>
            <w:szCs w:val="20"/>
            <w:lang w:val="uk-UA" w:eastAsia="pl-PL"/>
          </w:rPr>
          <w:t>.</w:t>
        </w:r>
        <w:r w:rsidRPr="00287688">
          <w:rPr>
            <w:rFonts w:ascii="Arial" w:hAnsi="Arial" w:cs="Arial"/>
            <w:b/>
            <w:bCs/>
            <w:color w:val="1E3851"/>
            <w:sz w:val="20"/>
            <w:szCs w:val="20"/>
            <w:lang w:eastAsia="pl-PL"/>
          </w:rPr>
          <w:t>braga</w:t>
        </w:r>
        <w:r w:rsidRPr="00287688">
          <w:rPr>
            <w:rFonts w:ascii="Arial" w:hAnsi="Arial" w:cs="Arial"/>
            <w:b/>
            <w:bCs/>
            <w:color w:val="1E3851"/>
            <w:sz w:val="20"/>
            <w:szCs w:val="20"/>
            <w:lang w:val="uk-UA" w:eastAsia="pl-PL"/>
          </w:rPr>
          <w:t>@</w:t>
        </w:r>
        <w:r w:rsidRPr="00287688">
          <w:rPr>
            <w:rFonts w:ascii="Arial" w:hAnsi="Arial" w:cs="Arial"/>
            <w:b/>
            <w:bCs/>
            <w:color w:val="1E3851"/>
            <w:sz w:val="20"/>
            <w:szCs w:val="20"/>
            <w:lang w:eastAsia="pl-PL"/>
          </w:rPr>
          <w:t>wp</w:t>
        </w:r>
        <w:r w:rsidRPr="00287688">
          <w:rPr>
            <w:rFonts w:ascii="Arial" w:hAnsi="Arial" w:cs="Arial"/>
            <w:b/>
            <w:bCs/>
            <w:color w:val="1E3851"/>
            <w:sz w:val="20"/>
            <w:szCs w:val="20"/>
            <w:lang w:val="uk-UA" w:eastAsia="pl-PL"/>
          </w:rPr>
          <w:t>.</w:t>
        </w:r>
        <w:r w:rsidRPr="00287688">
          <w:rPr>
            <w:rFonts w:ascii="Arial" w:hAnsi="Arial" w:cs="Arial"/>
            <w:b/>
            <w:bCs/>
            <w:color w:val="1E3851"/>
            <w:sz w:val="20"/>
            <w:szCs w:val="20"/>
            <w:lang w:eastAsia="pl-PL"/>
          </w:rPr>
          <w:t>pl</w:t>
        </w:r>
      </w:hyperlink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) до 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23 березня 2020 року.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 </w:t>
      </w:r>
    </w:p>
    <w:p w:rsidR="00960751" w:rsidRPr="00287688" w:rsidRDefault="00960751" w:rsidP="00287688">
      <w:pPr>
        <w:numPr>
          <w:ilvl w:val="0"/>
          <w:numId w:val="12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Інвестиційні ділянки – учасники Конкурсу повинні мати визначений правовий статус. </w:t>
      </w:r>
    </w:p>
    <w:p w:rsidR="00960751" w:rsidRPr="00287688" w:rsidRDefault="00960751" w:rsidP="00287688">
      <w:pPr>
        <w:numPr>
          <w:ilvl w:val="0"/>
          <w:numId w:val="12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До участі у Конкурсі допускаються лише незабудовані ділянки </w:t>
      </w:r>
      <w:r w:rsidRPr="00287688">
        <w:rPr>
          <w:rFonts w:ascii="Arial" w:hAnsi="Arial" w:cs="Arial"/>
          <w:sz w:val="20"/>
          <w:szCs w:val="20"/>
          <w:lang w:val="ru-RU" w:eastAsia="pl-PL"/>
        </w:rPr>
        <w:t>(</w:t>
      </w:r>
      <w:r w:rsidRPr="00287688">
        <w:rPr>
          <w:rFonts w:ascii="Arial" w:hAnsi="Arial" w:cs="Arial"/>
          <w:sz w:val="20"/>
          <w:szCs w:val="20"/>
          <w:lang w:eastAsia="pl-PL"/>
        </w:rPr>
        <w:t>greenfield</w:t>
      </w:r>
      <w:r w:rsidRPr="00287688">
        <w:rPr>
          <w:rFonts w:ascii="Arial" w:hAnsi="Arial" w:cs="Arial"/>
          <w:sz w:val="20"/>
          <w:szCs w:val="20"/>
          <w:lang w:val="ru-RU" w:eastAsia="pl-PL"/>
        </w:rPr>
        <w:t>)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, призначені для промислових інвестицій, площею не менш ніж 2 га. </w:t>
      </w:r>
    </w:p>
    <w:p w:rsidR="00960751" w:rsidRPr="00287688" w:rsidRDefault="00960751" w:rsidP="00287688">
      <w:pPr>
        <w:numPr>
          <w:ilvl w:val="0"/>
          <w:numId w:val="12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ru-RU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Кількість учасників Конкурсу – інвестиційних ділянок – необмежена.</w:t>
      </w:r>
    </w:p>
    <w:p w:rsidR="00960751" w:rsidRPr="00287688" w:rsidRDefault="00960751" w:rsidP="00287688">
      <w:pPr>
        <w:numPr>
          <w:ilvl w:val="0"/>
          <w:numId w:val="12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Участь у Конкурсі є безкоштовною. </w:t>
      </w:r>
    </w:p>
    <w:p w:rsidR="00960751" w:rsidRPr="00287688" w:rsidRDefault="00960751" w:rsidP="00287688">
      <w:pPr>
        <w:numPr>
          <w:ilvl w:val="0"/>
          <w:numId w:val="12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Конкурсна комісія обирає переможців серед учасників – одну інвестиційну ділянку з кожної області. За результатами Конкурсу буде обрано 7 переможців (або менше  – в залежності від кількості областей, що прийматимуть участь у Конкурсі). </w:t>
      </w:r>
    </w:p>
    <w:p w:rsidR="00960751" w:rsidRPr="00287688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sz w:val="20"/>
          <w:szCs w:val="20"/>
          <w:lang w:val="uk-UA" w:eastAsia="pl-PL"/>
        </w:rPr>
      </w:pPr>
    </w:p>
    <w:p w:rsidR="00960751" w:rsidRPr="00287688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  <w:u w:val="single"/>
          <w:lang w:val="uk-UA" w:eastAsia="pl-PL"/>
        </w:rPr>
      </w:pPr>
      <w:r w:rsidRPr="00287688">
        <w:rPr>
          <w:rFonts w:ascii="Arial" w:hAnsi="Arial" w:cs="Arial"/>
          <w:b/>
          <w:bCs/>
          <w:sz w:val="20"/>
          <w:szCs w:val="20"/>
          <w:u w:val="single"/>
          <w:lang w:val="uk-UA" w:eastAsia="pl-PL"/>
        </w:rPr>
        <w:t xml:space="preserve">Конкурсна комісія: </w:t>
      </w:r>
    </w:p>
    <w:p w:rsidR="00960751" w:rsidRPr="00287688" w:rsidRDefault="00960751" w:rsidP="00287688">
      <w:pPr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До складу Конкурсної комісії увійдуть:</w:t>
      </w:r>
    </w:p>
    <w:p w:rsidR="00960751" w:rsidRPr="00287688" w:rsidRDefault="00960751" w:rsidP="00287688">
      <w:pPr>
        <w:numPr>
          <w:ilvl w:val="0"/>
          <w:numId w:val="7"/>
        </w:numPr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1 експерт агенції ПАІТ,</w:t>
      </w:r>
    </w:p>
    <w:p w:rsidR="00960751" w:rsidRPr="00287688" w:rsidRDefault="00960751" w:rsidP="00287688">
      <w:pPr>
        <w:numPr>
          <w:ilvl w:val="0"/>
          <w:numId w:val="7"/>
        </w:numPr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1 представник обласної державної адміністрації кожного регіону*,</w:t>
      </w:r>
    </w:p>
    <w:p w:rsidR="00960751" w:rsidRPr="00287688" w:rsidRDefault="00960751" w:rsidP="00287688">
      <w:pPr>
        <w:numPr>
          <w:ilvl w:val="0"/>
          <w:numId w:val="7"/>
        </w:numPr>
        <w:spacing w:before="120" w:after="0" w:line="240" w:lineRule="auto"/>
        <w:ind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1 представник Агенції регіонального розвитку кожного регіону*,</w:t>
      </w:r>
    </w:p>
    <w:p w:rsidR="00960751" w:rsidRPr="00287688" w:rsidRDefault="00960751" w:rsidP="00287688">
      <w:pPr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Участь у роботі комісії є безкоштовною. </w:t>
      </w:r>
    </w:p>
    <w:p w:rsidR="00960751" w:rsidRPr="00287688" w:rsidRDefault="00960751" w:rsidP="00287688">
      <w:pPr>
        <w:spacing w:before="120" w:after="0" w:line="240" w:lineRule="auto"/>
        <w:ind w:left="720"/>
        <w:jc w:val="both"/>
        <w:rPr>
          <w:rFonts w:ascii="Arial" w:hAnsi="Arial" w:cs="Arial"/>
          <w:i/>
          <w:iCs/>
          <w:sz w:val="18"/>
          <w:szCs w:val="18"/>
          <w:lang w:val="uk-UA" w:eastAsia="pl-PL"/>
        </w:rPr>
      </w:pPr>
      <w:r w:rsidRPr="00287688">
        <w:rPr>
          <w:rFonts w:ascii="Arial" w:hAnsi="Arial" w:cs="Arial"/>
          <w:sz w:val="18"/>
          <w:szCs w:val="18"/>
          <w:lang w:val="uk-UA" w:eastAsia="pl-PL"/>
        </w:rPr>
        <w:t xml:space="preserve">* </w:t>
      </w:r>
      <w:r w:rsidRPr="00287688">
        <w:rPr>
          <w:rFonts w:ascii="Arial" w:hAnsi="Arial" w:cs="Arial"/>
          <w:i/>
          <w:iCs/>
          <w:sz w:val="18"/>
          <w:szCs w:val="18"/>
          <w:lang w:val="uk-UA" w:eastAsia="pl-PL"/>
        </w:rPr>
        <w:t xml:space="preserve">Представники АРР і облдержадміністрації у складі комісії оцінюватимуть та обиратимуть найкращі  інвестиційні пропозиції зі свого регіону. </w:t>
      </w:r>
    </w:p>
    <w:p w:rsidR="00960751" w:rsidRPr="00287688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sz w:val="20"/>
          <w:szCs w:val="20"/>
          <w:lang w:val="uk-UA" w:eastAsia="pl-PL"/>
        </w:rPr>
      </w:pPr>
    </w:p>
    <w:p w:rsidR="00960751" w:rsidRPr="00287688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  <w:lang w:val="uk-UA" w:eastAsia="pl-PL"/>
        </w:rPr>
      </w:pPr>
      <w:r w:rsidRPr="00287688">
        <w:rPr>
          <w:rFonts w:ascii="Arial" w:hAnsi="Arial" w:cs="Arial"/>
          <w:b/>
          <w:bCs/>
          <w:sz w:val="20"/>
          <w:szCs w:val="20"/>
          <w:u w:val="single"/>
          <w:lang w:val="uk-UA" w:eastAsia="pl-PL"/>
        </w:rPr>
        <w:t>Перебіг Конкурсу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 xml:space="preserve">: </w:t>
      </w:r>
    </w:p>
    <w:p w:rsidR="00960751" w:rsidRPr="00287688" w:rsidRDefault="00960751" w:rsidP="00287688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Для участі у Конкурсі необхідно надіслати заявку – заповнений українською та/або англійською мовою формуляр, який становить 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додаток № 2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 до даного Регламенту. </w:t>
      </w:r>
    </w:p>
    <w:p w:rsidR="00960751" w:rsidRPr="00287688" w:rsidRDefault="00960751" w:rsidP="00287688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Разом з вищезгаданим формуляром – 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додатком № 2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 – для участі у Конкурсі необхідно надіслати:</w:t>
      </w:r>
    </w:p>
    <w:p w:rsidR="00960751" w:rsidRPr="00287688" w:rsidRDefault="00960751" w:rsidP="00287688">
      <w:pPr>
        <w:numPr>
          <w:ilvl w:val="0"/>
          <w:numId w:val="9"/>
        </w:numPr>
        <w:spacing w:before="120" w:after="0" w:line="240" w:lineRule="auto"/>
        <w:ind w:left="1429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заповнений 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додаток № 3 «</w:t>
      </w:r>
      <w:r w:rsidRPr="00287688">
        <w:rPr>
          <w:rFonts w:ascii="Arial" w:hAnsi="Arial" w:cs="Arial"/>
          <w:b/>
          <w:bCs/>
          <w:sz w:val="20"/>
          <w:szCs w:val="20"/>
          <w:lang w:eastAsia="pl-PL"/>
        </w:rPr>
        <w:t>Site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 xml:space="preserve"> </w:t>
      </w:r>
      <w:r w:rsidRPr="00287688">
        <w:rPr>
          <w:rFonts w:ascii="Arial" w:hAnsi="Arial" w:cs="Arial"/>
          <w:b/>
          <w:bCs/>
          <w:sz w:val="20"/>
          <w:szCs w:val="20"/>
          <w:lang w:eastAsia="pl-PL"/>
        </w:rPr>
        <w:t>Check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 xml:space="preserve"> </w:t>
      </w:r>
      <w:r w:rsidRPr="00287688">
        <w:rPr>
          <w:rFonts w:ascii="Arial" w:hAnsi="Arial" w:cs="Arial"/>
          <w:b/>
          <w:bCs/>
          <w:sz w:val="20"/>
          <w:szCs w:val="20"/>
          <w:lang w:eastAsia="pl-PL"/>
        </w:rPr>
        <w:t>List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 xml:space="preserve">» </w:t>
      </w:r>
      <w:r w:rsidRPr="00287688">
        <w:rPr>
          <w:rFonts w:ascii="Arial" w:hAnsi="Arial" w:cs="Arial"/>
          <w:sz w:val="20"/>
          <w:szCs w:val="20"/>
          <w:lang w:val="uk-UA" w:eastAsia="pl-PL"/>
        </w:rPr>
        <w:t>–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 xml:space="preserve"> 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опис інвестиційної ділянки українською та/або англійською мовою, </w:t>
      </w:r>
    </w:p>
    <w:p w:rsidR="00960751" w:rsidRPr="00287688" w:rsidRDefault="00960751" w:rsidP="00287688">
      <w:pPr>
        <w:numPr>
          <w:ilvl w:val="0"/>
          <w:numId w:val="9"/>
        </w:numPr>
        <w:spacing w:before="120" w:after="0" w:line="240" w:lineRule="auto"/>
        <w:ind w:left="1429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коротку інформацію про місцевість відповідно до зразка (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додаток № 4</w:t>
      </w:r>
      <w:r w:rsidRPr="00287688">
        <w:rPr>
          <w:rFonts w:ascii="Arial" w:hAnsi="Arial" w:cs="Arial"/>
          <w:sz w:val="20"/>
          <w:szCs w:val="20"/>
          <w:lang w:val="uk-UA" w:eastAsia="pl-PL"/>
        </w:rPr>
        <w:t>) українською та/або англійською мовою,</w:t>
      </w:r>
    </w:p>
    <w:p w:rsidR="00960751" w:rsidRPr="00287688" w:rsidRDefault="00960751" w:rsidP="00287688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додаткову інформацію (фотографії, мапи тощо). </w:t>
      </w:r>
    </w:p>
    <w:p w:rsidR="00960751" w:rsidRPr="00287688" w:rsidRDefault="00960751" w:rsidP="00287688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Повний комплект документів по інвестиційній ділянці – конкурсну заявку, опис місцевості та додаткові матеріали – необхідно надіслати в електронному вигляді (скан-копії) на електронну адресу визначеного раніше представника облдержадміністрації та/або представника Агенції регіонального розвитку, відповідального за збір та оцінку інвестиційних пропозицій у даному регіоні (з копією на адресу </w:t>
      </w:r>
      <w:hyperlink r:id="rId8" w:history="1">
        <w:r w:rsidRPr="00287688">
          <w:rPr>
            <w:rFonts w:ascii="Arial" w:hAnsi="Arial" w:cs="Arial"/>
            <w:b/>
            <w:bCs/>
            <w:color w:val="1E3851"/>
            <w:sz w:val="20"/>
            <w:szCs w:val="20"/>
            <w:lang w:val="tr-TR" w:eastAsia="pl-PL"/>
          </w:rPr>
          <w:t>victoria.braga@wp.pl</w:t>
        </w:r>
      </w:hyperlink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). </w:t>
      </w:r>
    </w:p>
    <w:p w:rsidR="00960751" w:rsidRPr="00287688" w:rsidRDefault="00960751" w:rsidP="00287688">
      <w:pPr>
        <w:spacing w:before="120" w:after="0" w:line="240" w:lineRule="auto"/>
        <w:ind w:left="714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Оригінали конкурсних заявок (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додаток № 2</w:t>
      </w:r>
      <w:r w:rsidRPr="00287688">
        <w:rPr>
          <w:rFonts w:ascii="Arial" w:hAnsi="Arial" w:cs="Arial"/>
          <w:sz w:val="20"/>
          <w:szCs w:val="20"/>
          <w:lang w:val="uk-UA" w:eastAsia="pl-PL"/>
        </w:rPr>
        <w:t>) необхідно передати членам Конкурсної комісії під час проведення ІІ етапу Конкурсу – аудиту інвестиційних ділянок (якщо дані інвестиційні ділянки пройшли до ІІ етапу Конкурсу та підлягатимуть аудиту – див. ІІ етап).</w:t>
      </w:r>
    </w:p>
    <w:p w:rsidR="00960751" w:rsidRDefault="00960751" w:rsidP="00287688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Термін надіслання заявок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 для участі Конкурсі – 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з 1 травня 2020 року до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 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15 червня 2020 року</w:t>
      </w:r>
      <w:r w:rsidRPr="00287688">
        <w:rPr>
          <w:rFonts w:ascii="Arial" w:hAnsi="Arial" w:cs="Arial"/>
          <w:sz w:val="20"/>
          <w:szCs w:val="20"/>
          <w:lang w:val="uk-UA" w:eastAsia="pl-PL"/>
        </w:rPr>
        <w:t>.</w:t>
      </w:r>
    </w:p>
    <w:p w:rsidR="00960751" w:rsidRPr="00287688" w:rsidRDefault="00960751" w:rsidP="00287688">
      <w:pPr>
        <w:spacing w:before="120" w:after="0" w:line="240" w:lineRule="auto"/>
        <w:ind w:left="714"/>
        <w:jc w:val="both"/>
        <w:rPr>
          <w:rFonts w:ascii="Arial" w:hAnsi="Arial" w:cs="Arial"/>
          <w:sz w:val="20"/>
          <w:szCs w:val="20"/>
          <w:lang w:val="uk-UA" w:eastAsia="pl-PL"/>
        </w:rPr>
      </w:pPr>
    </w:p>
    <w:p w:rsidR="00960751" w:rsidRPr="00287688" w:rsidRDefault="00960751" w:rsidP="00287688">
      <w:pPr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Робота Конкурсної комісії включає два етапи відбору фіналістів:</w:t>
      </w:r>
    </w:p>
    <w:p w:rsidR="00960751" w:rsidRPr="00287688" w:rsidRDefault="00960751" w:rsidP="00287688">
      <w:pPr>
        <w:numPr>
          <w:ilvl w:val="0"/>
          <w:numId w:val="10"/>
        </w:numPr>
        <w:spacing w:before="120" w:after="0" w:line="240" w:lineRule="auto"/>
        <w:ind w:left="107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І етап –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 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з 16 червня 2020 року до 7 липня 2020 р.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 відбір кандидатів до ІІ етапу Конкурсу на підставі надісланих матеріалів: описів ділянок, доданих світлин, карт тощо. </w:t>
      </w:r>
    </w:p>
    <w:p w:rsidR="00960751" w:rsidRDefault="00960751" w:rsidP="00287688">
      <w:pPr>
        <w:spacing w:before="120" w:after="0" w:line="240" w:lineRule="auto"/>
        <w:ind w:left="107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Попередній відбір кандидатів з найкращими інвестиційними ділянками певного регіону, їх остаточну перевірку та затвердження  виконують представники обласної влади та / або Агенції регіонального розвитку, відповідальні за збір і оцінку інвестиційних пропозицій у даному регіоні (</w:t>
      </w:r>
      <w:r w:rsidRPr="00287688">
        <w:rPr>
          <w:rFonts w:ascii="Arial" w:hAnsi="Arial" w:cs="Arial"/>
          <w:i/>
          <w:iCs/>
          <w:sz w:val="20"/>
          <w:szCs w:val="20"/>
          <w:shd w:val="clear" w:color="auto" w:fill="FFFFFF"/>
          <w:lang w:val="uk-UA" w:eastAsia="pl-PL"/>
        </w:rPr>
        <w:t>в</w:t>
      </w:r>
      <w:r w:rsidRPr="00287688">
        <w:rPr>
          <w:rFonts w:ascii="Arial" w:hAnsi="Arial" w:cs="Arial"/>
          <w:sz w:val="20"/>
          <w:szCs w:val="20"/>
          <w:shd w:val="clear" w:color="auto" w:fill="FFFFFF"/>
          <w:lang w:eastAsia="pl-PL"/>
        </w:rPr>
        <w:t> </w:t>
      </w:r>
      <w:r w:rsidRPr="00287688">
        <w:rPr>
          <w:rFonts w:ascii="Arial" w:hAnsi="Arial" w:cs="Arial"/>
          <w:i/>
          <w:iCs/>
          <w:sz w:val="20"/>
          <w:szCs w:val="20"/>
          <w:shd w:val="clear" w:color="auto" w:fill="FFFFFF"/>
          <w:lang w:val="uk-UA" w:eastAsia="pl-PL"/>
        </w:rPr>
        <w:t>разі потреби</w:t>
      </w:r>
      <w:r w:rsidRPr="00287688">
        <w:rPr>
          <w:rFonts w:ascii="Arial" w:hAnsi="Arial" w:cs="Arial"/>
          <w:sz w:val="20"/>
          <w:szCs w:val="20"/>
          <w:shd w:val="clear" w:color="auto" w:fill="FFFFFF"/>
          <w:lang w:eastAsia="pl-PL"/>
        </w:rPr>
        <w:t> </w:t>
      </w:r>
      <w:r w:rsidRPr="00287688">
        <w:rPr>
          <w:rFonts w:ascii="Arial" w:hAnsi="Arial" w:cs="Arial"/>
          <w:i/>
          <w:iCs/>
          <w:sz w:val="20"/>
          <w:szCs w:val="20"/>
          <w:shd w:val="clear" w:color="auto" w:fill="FFFFFF"/>
          <w:lang w:val="uk-UA" w:eastAsia="pl-PL"/>
        </w:rPr>
        <w:t>надається допомога</w:t>
      </w:r>
      <w:r w:rsidRPr="00287688">
        <w:rPr>
          <w:rFonts w:ascii="Arial" w:hAnsi="Arial" w:cs="Arial"/>
          <w:sz w:val="20"/>
          <w:szCs w:val="20"/>
          <w:shd w:val="clear" w:color="auto" w:fill="FFFFFF"/>
          <w:lang w:eastAsia="pl-PL"/>
        </w:rPr>
        <w:t> </w:t>
      </w:r>
      <w:r w:rsidRPr="00287688">
        <w:rPr>
          <w:rFonts w:ascii="Arial" w:hAnsi="Arial" w:cs="Arial"/>
          <w:i/>
          <w:iCs/>
          <w:sz w:val="20"/>
          <w:szCs w:val="20"/>
          <w:shd w:val="clear" w:color="auto" w:fill="FFFFFF"/>
          <w:lang w:val="uk-UA" w:eastAsia="pl-PL"/>
        </w:rPr>
        <w:t>експерта</w:t>
      </w:r>
      <w:r w:rsidRPr="00287688">
        <w:rPr>
          <w:rFonts w:ascii="Arial" w:hAnsi="Arial" w:cs="Arial"/>
          <w:sz w:val="20"/>
          <w:szCs w:val="20"/>
          <w:shd w:val="clear" w:color="auto" w:fill="FFFFFF"/>
          <w:lang w:val="uk-UA" w:eastAsia="pl-PL"/>
        </w:rPr>
        <w:t xml:space="preserve"> </w:t>
      </w:r>
      <w:r w:rsidRPr="00287688">
        <w:rPr>
          <w:rFonts w:ascii="Arial" w:hAnsi="Arial" w:cs="Arial"/>
          <w:i/>
          <w:iCs/>
          <w:sz w:val="20"/>
          <w:szCs w:val="20"/>
          <w:lang w:val="uk-UA" w:eastAsia="pl-PL"/>
        </w:rPr>
        <w:t>ПАІТ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). Для участі у ІІ етапі Конкурсу обираються максимум 3 інвестиційні ділянки з одного регіону. </w:t>
      </w:r>
    </w:p>
    <w:p w:rsidR="00960751" w:rsidRPr="00287688" w:rsidRDefault="00960751" w:rsidP="00287688">
      <w:pPr>
        <w:spacing w:before="120" w:after="0" w:line="240" w:lineRule="auto"/>
        <w:ind w:left="1077"/>
        <w:jc w:val="both"/>
        <w:rPr>
          <w:rFonts w:ascii="Arial" w:hAnsi="Arial" w:cs="Arial"/>
          <w:sz w:val="20"/>
          <w:szCs w:val="20"/>
          <w:lang w:val="uk-UA" w:eastAsia="pl-PL"/>
        </w:rPr>
      </w:pPr>
    </w:p>
    <w:p w:rsidR="00960751" w:rsidRPr="00287688" w:rsidRDefault="00960751" w:rsidP="00287688">
      <w:pPr>
        <w:numPr>
          <w:ilvl w:val="0"/>
          <w:numId w:val="10"/>
        </w:numPr>
        <w:spacing w:before="120" w:after="0" w:line="240" w:lineRule="auto"/>
        <w:ind w:left="107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ІІ етап –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 до 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31 липня 2020 р</w:t>
      </w:r>
      <w:r w:rsidRPr="00287688">
        <w:rPr>
          <w:rFonts w:ascii="Arial" w:hAnsi="Arial" w:cs="Arial"/>
          <w:sz w:val="20"/>
          <w:szCs w:val="20"/>
          <w:lang w:val="uk-UA" w:eastAsia="pl-PL"/>
        </w:rPr>
        <w:t>.** – аудит – візит Конкурсної комісії до обраних за результатами І етапу інвестиційних ділянок та визначення серед них 1 переможця із однієї області*** (загальна кількість переможців залежить від кількості регіонів, що приймають участь у Конкурсі).</w:t>
      </w:r>
    </w:p>
    <w:p w:rsidR="00960751" w:rsidRPr="00287688" w:rsidRDefault="00960751" w:rsidP="00287688">
      <w:pPr>
        <w:spacing w:before="120" w:after="0" w:line="240" w:lineRule="auto"/>
        <w:ind w:left="107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Під час аудиту ділянок в рамках ІІ етапу Конкурсу додатково оцінюватимуться презентації нерухомості. Принципи та вимоги таких презентацій становлять 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додаток № 5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. </w:t>
      </w:r>
    </w:p>
    <w:p w:rsidR="00960751" w:rsidRPr="00287688" w:rsidRDefault="00960751" w:rsidP="00287688">
      <w:pPr>
        <w:spacing w:before="120" w:after="0" w:line="240" w:lineRule="auto"/>
        <w:ind w:left="107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Конкурсна комісія проводитиме аудит інвестиційних ділянок у визначених областях у 3-особовому складі: 2 представника даної області (співробітники Агенції регіонального розвитку та облдержадміністрації) та 1 експерт агенції ПАІТ. </w:t>
      </w:r>
    </w:p>
    <w:p w:rsidR="00960751" w:rsidRPr="00287688" w:rsidRDefault="00960751" w:rsidP="00287688">
      <w:pPr>
        <w:spacing w:before="120" w:after="0" w:line="240" w:lineRule="auto"/>
        <w:ind w:left="1077"/>
        <w:jc w:val="both"/>
        <w:rPr>
          <w:rFonts w:ascii="Arial" w:hAnsi="Arial" w:cs="Arial"/>
          <w:i/>
          <w:iCs/>
          <w:sz w:val="18"/>
          <w:szCs w:val="18"/>
          <w:lang w:val="uk-UA" w:eastAsia="pl-PL"/>
        </w:rPr>
      </w:pPr>
      <w:r w:rsidRPr="00287688">
        <w:rPr>
          <w:rFonts w:ascii="Arial" w:hAnsi="Arial" w:cs="Arial"/>
          <w:i/>
          <w:iCs/>
          <w:sz w:val="18"/>
          <w:szCs w:val="18"/>
          <w:lang w:val="uk-UA" w:eastAsia="pl-PL"/>
        </w:rPr>
        <w:t xml:space="preserve">** Термін аудиту може бути змінений в залежності від епідеміологічної ситуації та ситуації з карантинними заходами в Україні та у Польщі. </w:t>
      </w:r>
    </w:p>
    <w:p w:rsidR="00960751" w:rsidRPr="00287688" w:rsidRDefault="00960751" w:rsidP="00287688">
      <w:pPr>
        <w:spacing w:before="120" w:after="0" w:line="240" w:lineRule="auto"/>
        <w:ind w:left="1077"/>
        <w:jc w:val="both"/>
        <w:rPr>
          <w:rFonts w:ascii="Arial" w:hAnsi="Arial" w:cs="Arial"/>
          <w:i/>
          <w:iCs/>
          <w:sz w:val="18"/>
          <w:szCs w:val="18"/>
          <w:lang w:val="uk-UA" w:eastAsia="pl-PL"/>
        </w:rPr>
      </w:pPr>
      <w:r w:rsidRPr="00287688">
        <w:rPr>
          <w:rFonts w:ascii="Arial" w:hAnsi="Arial" w:cs="Arial"/>
          <w:i/>
          <w:iCs/>
          <w:sz w:val="18"/>
          <w:szCs w:val="18"/>
          <w:lang w:val="uk-UA" w:eastAsia="pl-PL"/>
        </w:rPr>
        <w:t>*** Комісія залишає за собою право в односторонньому порядку прийняти рішення про відсутність переможця у регіоні, який бере участь у Конкурсі, у випадку невідповідності жодної з інвестиційних ділянок вимогам і критеріям конкурсу та/або невідповідності фактичного стану інвестиційних ділянок, що приймають участь у Конкурсі, попередньо надісланим інвестиційним пропозиціям тощо.</w:t>
      </w:r>
    </w:p>
    <w:p w:rsidR="00960751" w:rsidRPr="00287688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sz w:val="20"/>
          <w:szCs w:val="20"/>
          <w:lang w:val="uk-UA" w:eastAsia="pl-PL"/>
        </w:rPr>
      </w:pPr>
    </w:p>
    <w:p w:rsidR="00960751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  <w:lang w:val="uk-UA" w:eastAsia="pl-PL"/>
        </w:rPr>
      </w:pPr>
      <w:r w:rsidRPr="00287688">
        <w:rPr>
          <w:rFonts w:ascii="Arial" w:hAnsi="Arial" w:cs="Arial"/>
          <w:b/>
          <w:bCs/>
          <w:sz w:val="20"/>
          <w:szCs w:val="20"/>
          <w:u w:val="single"/>
          <w:lang w:val="uk-UA" w:eastAsia="pl-PL"/>
        </w:rPr>
        <w:t>Результати Конкурсу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 xml:space="preserve">: </w:t>
      </w:r>
    </w:p>
    <w:p w:rsidR="00960751" w:rsidRPr="00287688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  <w:lang w:val="uk-UA" w:eastAsia="pl-PL"/>
        </w:rPr>
      </w:pPr>
    </w:p>
    <w:p w:rsidR="00960751" w:rsidRPr="00287688" w:rsidRDefault="00960751" w:rsidP="00287688">
      <w:pPr>
        <w:numPr>
          <w:ilvl w:val="0"/>
          <w:numId w:val="15"/>
        </w:numPr>
        <w:spacing w:before="120" w:after="0" w:line="240" w:lineRule="auto"/>
        <w:ind w:left="697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Оголошення результатів Конкурсу відбудеться до 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>15 серпня 2020 року</w:t>
      </w:r>
      <w:r w:rsidRPr="00287688">
        <w:rPr>
          <w:rFonts w:ascii="Arial" w:hAnsi="Arial" w:cs="Arial"/>
          <w:sz w:val="20"/>
          <w:szCs w:val="20"/>
          <w:lang w:val="uk-UA" w:eastAsia="pl-PL"/>
        </w:rPr>
        <w:t>**. Перелік переможців буде розісланий усім учасникам Конкурсу.</w:t>
      </w:r>
    </w:p>
    <w:p w:rsidR="00960751" w:rsidRPr="00287688" w:rsidRDefault="00960751" w:rsidP="00287688">
      <w:pPr>
        <w:numPr>
          <w:ilvl w:val="0"/>
          <w:numId w:val="15"/>
        </w:numPr>
        <w:spacing w:before="120" w:after="0" w:line="240" w:lineRule="auto"/>
        <w:ind w:left="697" w:hanging="357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 xml:space="preserve">З 1 по 15 вересня 2020 року** </w:t>
      </w:r>
      <w:r w:rsidRPr="00287688">
        <w:rPr>
          <w:rFonts w:ascii="Arial" w:hAnsi="Arial" w:cs="Arial"/>
          <w:sz w:val="20"/>
          <w:szCs w:val="20"/>
          <w:lang w:val="uk-UA" w:eastAsia="pl-PL"/>
        </w:rPr>
        <w:t>у місцевостях-переможцях, які за результатами Конкурсу матимуть найкращі інвестиційні пропозиції, буде організовано захід – симуляцію візиту інвестора за участю експерта ПАІТ.</w:t>
      </w:r>
    </w:p>
    <w:p w:rsidR="00960751" w:rsidRPr="00287688" w:rsidRDefault="00960751" w:rsidP="00287688">
      <w:pPr>
        <w:numPr>
          <w:ilvl w:val="0"/>
          <w:numId w:val="15"/>
        </w:numPr>
        <w:spacing w:before="120" w:after="0" w:line="240" w:lineRule="auto"/>
        <w:ind w:left="697" w:hanging="357"/>
        <w:jc w:val="both"/>
        <w:rPr>
          <w:rFonts w:ascii="Arial" w:hAnsi="Arial" w:cs="Arial"/>
          <w:b/>
          <w:bCs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Нагородження переможців відбудеться під час засідання Керівної Групи Проекту </w:t>
      </w:r>
      <w:r w:rsidRPr="00287688">
        <w:rPr>
          <w:rFonts w:ascii="Arial" w:hAnsi="Arial" w:cs="Arial"/>
          <w:b/>
          <w:bCs/>
          <w:sz w:val="20"/>
          <w:szCs w:val="20"/>
          <w:lang w:val="uk-UA" w:eastAsia="pl-PL"/>
        </w:rPr>
        <w:t xml:space="preserve">16-17 вересня 2020 року**. </w:t>
      </w:r>
    </w:p>
    <w:p w:rsidR="00960751" w:rsidRPr="00287688" w:rsidRDefault="00960751" w:rsidP="00287688">
      <w:pPr>
        <w:spacing w:before="120" w:after="0" w:line="240" w:lineRule="auto"/>
        <w:ind w:left="697"/>
        <w:jc w:val="both"/>
        <w:rPr>
          <w:rFonts w:ascii="Arial" w:hAnsi="Arial" w:cs="Arial"/>
          <w:b/>
          <w:bCs/>
          <w:sz w:val="20"/>
          <w:szCs w:val="20"/>
          <w:lang w:val="uk-UA" w:eastAsia="pl-PL"/>
        </w:rPr>
      </w:pPr>
    </w:p>
    <w:p w:rsidR="00960751" w:rsidRPr="00287688" w:rsidRDefault="00960751" w:rsidP="00287688">
      <w:pPr>
        <w:spacing w:before="120" w:after="0" w:line="240" w:lineRule="auto"/>
        <w:ind w:left="697"/>
        <w:jc w:val="both"/>
        <w:rPr>
          <w:rFonts w:ascii="Arial" w:hAnsi="Arial" w:cs="Arial"/>
          <w:b/>
          <w:bCs/>
          <w:sz w:val="20"/>
          <w:szCs w:val="20"/>
          <w:lang w:val="uk-UA" w:eastAsia="pl-PL"/>
        </w:rPr>
      </w:pPr>
      <w:r w:rsidRPr="00287688">
        <w:rPr>
          <w:rFonts w:ascii="Arial" w:hAnsi="Arial" w:cs="Arial"/>
          <w:i/>
          <w:iCs/>
          <w:sz w:val="18"/>
          <w:szCs w:val="18"/>
          <w:lang w:val="uk-UA" w:eastAsia="pl-PL"/>
        </w:rPr>
        <w:t xml:space="preserve">** Терміни можуть бути змінені в залежності від епідеміологічної ситуації та ситуації з карантинними заходами в Україні та у Польщі. </w:t>
      </w:r>
    </w:p>
    <w:p w:rsidR="00960751" w:rsidRPr="00287688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sz w:val="20"/>
          <w:szCs w:val="20"/>
          <w:lang w:val="uk-UA" w:eastAsia="pl-PL"/>
        </w:rPr>
      </w:pPr>
    </w:p>
    <w:p w:rsidR="00960751" w:rsidRPr="00287688" w:rsidRDefault="00960751" w:rsidP="00287688">
      <w:pPr>
        <w:spacing w:before="120"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  <w:lang w:val="ru-RU" w:eastAsia="pl-PL"/>
        </w:rPr>
      </w:pPr>
      <w:r w:rsidRPr="00287688">
        <w:rPr>
          <w:rFonts w:ascii="Arial" w:hAnsi="Arial" w:cs="Arial"/>
          <w:b/>
          <w:bCs/>
          <w:sz w:val="20"/>
          <w:szCs w:val="20"/>
          <w:u w:val="single"/>
          <w:lang w:val="uk-UA" w:eastAsia="pl-PL"/>
        </w:rPr>
        <w:t xml:space="preserve">Винагорода для переможців Конкурсу </w:t>
      </w:r>
      <w:r>
        <w:rPr>
          <w:rFonts w:ascii="Arial" w:hAnsi="Arial" w:cs="Arial"/>
          <w:b/>
          <w:bCs/>
          <w:sz w:val="20"/>
          <w:szCs w:val="20"/>
          <w:u w:val="single"/>
          <w:lang w:val="ru-RU" w:eastAsia="pl-PL"/>
        </w:rPr>
        <w:t>«Золота Ділянка</w:t>
      </w:r>
      <w:r w:rsidRPr="00287688">
        <w:rPr>
          <w:rFonts w:ascii="Arial" w:hAnsi="Arial" w:cs="Arial"/>
          <w:b/>
          <w:bCs/>
          <w:sz w:val="20"/>
          <w:szCs w:val="20"/>
          <w:u w:val="single"/>
          <w:lang w:val="ru-RU" w:eastAsia="pl-PL"/>
        </w:rPr>
        <w:t xml:space="preserve"> 2020»</w:t>
      </w:r>
      <w:r w:rsidRPr="00287688">
        <w:rPr>
          <w:rFonts w:ascii="Arial" w:hAnsi="Arial" w:cs="Arial"/>
          <w:b/>
          <w:bCs/>
          <w:sz w:val="20"/>
          <w:szCs w:val="20"/>
          <w:lang w:val="ru-RU" w:eastAsia="pl-PL"/>
        </w:rPr>
        <w:t xml:space="preserve">: </w:t>
      </w:r>
    </w:p>
    <w:p w:rsidR="00960751" w:rsidRPr="00287688" w:rsidRDefault="00960751" w:rsidP="00287688">
      <w:pPr>
        <w:spacing w:before="120" w:after="0" w:line="240" w:lineRule="auto"/>
        <w:ind w:left="340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ru-RU" w:eastAsia="pl-PL"/>
        </w:rPr>
        <w:t xml:space="preserve">      Винагородою </w:t>
      </w:r>
      <w:r>
        <w:rPr>
          <w:rFonts w:ascii="Arial" w:hAnsi="Arial" w:cs="Arial"/>
          <w:sz w:val="20"/>
          <w:szCs w:val="20"/>
          <w:lang w:val="uk-UA" w:eastAsia="pl-PL"/>
        </w:rPr>
        <w:t>для переможців Конкурсу «Золота Ділянка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 2020»</w:t>
      </w:r>
      <w:r w:rsidRPr="00287688">
        <w:rPr>
          <w:rFonts w:ascii="Arial" w:hAnsi="Arial" w:cs="Arial"/>
          <w:sz w:val="20"/>
          <w:szCs w:val="20"/>
          <w:lang w:val="ru-RU" w:eastAsia="pl-PL"/>
        </w:rPr>
        <w:t xml:space="preserve"> </w:t>
      </w:r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буде: </w:t>
      </w:r>
    </w:p>
    <w:p w:rsidR="00960751" w:rsidRPr="00287688" w:rsidRDefault="00960751" w:rsidP="00287688">
      <w:pPr>
        <w:numPr>
          <w:ilvl w:val="0"/>
          <w:numId w:val="14"/>
        </w:numPr>
        <w:spacing w:before="120" w:after="0" w:line="240" w:lineRule="auto"/>
        <w:ind w:left="680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пам</w:t>
      </w:r>
      <w:r w:rsidRPr="00287688">
        <w:rPr>
          <w:rFonts w:ascii="Arial" w:hAnsi="Arial" w:cs="Arial"/>
          <w:sz w:val="20"/>
          <w:szCs w:val="20"/>
          <w:lang w:val="en-US" w:eastAsia="pl-PL"/>
        </w:rPr>
        <w:t>’</w:t>
      </w:r>
      <w:r w:rsidRPr="00287688">
        <w:rPr>
          <w:rFonts w:ascii="Arial" w:hAnsi="Arial" w:cs="Arial"/>
          <w:sz w:val="20"/>
          <w:szCs w:val="20"/>
          <w:lang w:val="uk-UA" w:eastAsia="pl-PL"/>
        </w:rPr>
        <w:t>ятна  статуетка,</w:t>
      </w:r>
    </w:p>
    <w:p w:rsidR="00960751" w:rsidRPr="00287688" w:rsidRDefault="00960751" w:rsidP="00287688">
      <w:pPr>
        <w:numPr>
          <w:ilvl w:val="0"/>
          <w:numId w:val="14"/>
        </w:numPr>
        <w:spacing w:before="120" w:after="0" w:line="240" w:lineRule="auto"/>
        <w:ind w:left="680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сертифікат «</w:t>
      </w:r>
      <w:r>
        <w:rPr>
          <w:rFonts w:ascii="Arial" w:hAnsi="Arial" w:cs="Arial"/>
          <w:sz w:val="20"/>
          <w:szCs w:val="20"/>
          <w:lang w:val="uk-UA" w:eastAsia="pl-PL"/>
        </w:rPr>
        <w:t xml:space="preserve">Золота Ділянка </w:t>
      </w:r>
      <w:bookmarkStart w:id="0" w:name="_GoBack"/>
      <w:bookmarkEnd w:id="0"/>
      <w:r w:rsidRPr="00287688">
        <w:rPr>
          <w:rFonts w:ascii="Arial" w:hAnsi="Arial" w:cs="Arial"/>
          <w:sz w:val="20"/>
          <w:szCs w:val="20"/>
          <w:lang w:val="uk-UA" w:eastAsia="pl-PL"/>
        </w:rPr>
        <w:t xml:space="preserve">2020», </w:t>
      </w:r>
    </w:p>
    <w:p w:rsidR="00960751" w:rsidRPr="00287688" w:rsidRDefault="00960751" w:rsidP="00287688">
      <w:pPr>
        <w:numPr>
          <w:ilvl w:val="0"/>
          <w:numId w:val="14"/>
        </w:numPr>
        <w:spacing w:before="120" w:after="0" w:line="240" w:lineRule="auto"/>
        <w:ind w:left="680"/>
        <w:jc w:val="both"/>
        <w:rPr>
          <w:rFonts w:ascii="Arial" w:hAnsi="Arial" w:cs="Arial"/>
          <w:sz w:val="20"/>
          <w:szCs w:val="20"/>
          <w:lang w:val="uk-UA" w:eastAsia="pl-PL"/>
        </w:rPr>
      </w:pPr>
      <w:r w:rsidRPr="00287688">
        <w:rPr>
          <w:rFonts w:ascii="Arial" w:hAnsi="Arial" w:cs="Arial"/>
          <w:sz w:val="20"/>
          <w:szCs w:val="20"/>
          <w:lang w:val="uk-UA" w:eastAsia="pl-PL"/>
        </w:rPr>
        <w:t>поїздка до Польщі в рамках навчального візиту, організованого агенцією ПАІТ у 2 половині жовтня 2020 року**, для представників населених пунктів / ОТГ, які мають найкращі інвестиційні ділянки та стали переможцями у Конкурсі.</w:t>
      </w:r>
    </w:p>
    <w:p w:rsidR="00960751" w:rsidRPr="00287688" w:rsidRDefault="00960751" w:rsidP="00287688">
      <w:pPr>
        <w:spacing w:before="120" w:after="0" w:line="240" w:lineRule="auto"/>
        <w:ind w:left="697"/>
        <w:jc w:val="both"/>
        <w:rPr>
          <w:rFonts w:ascii="Arial" w:hAnsi="Arial" w:cs="Arial"/>
          <w:sz w:val="20"/>
          <w:szCs w:val="20"/>
          <w:lang w:val="uk-UA" w:eastAsia="pl-PL"/>
        </w:rPr>
      </w:pPr>
    </w:p>
    <w:p w:rsidR="00960751" w:rsidRPr="00287688" w:rsidRDefault="00960751" w:rsidP="00287688">
      <w:pPr>
        <w:spacing w:before="120" w:after="0" w:line="240" w:lineRule="auto"/>
        <w:ind w:left="697"/>
        <w:jc w:val="both"/>
        <w:rPr>
          <w:rFonts w:ascii="Arial" w:hAnsi="Arial" w:cs="Arial"/>
          <w:sz w:val="20"/>
          <w:szCs w:val="20"/>
          <w:lang w:val="ru-RU" w:eastAsia="pl-PL"/>
        </w:rPr>
      </w:pPr>
      <w:r w:rsidRPr="00287688">
        <w:rPr>
          <w:rFonts w:ascii="Arial" w:hAnsi="Arial" w:cs="Arial"/>
          <w:i/>
          <w:iCs/>
          <w:sz w:val="18"/>
          <w:szCs w:val="18"/>
          <w:lang w:val="uk-UA" w:eastAsia="pl-PL"/>
        </w:rPr>
        <w:t xml:space="preserve">** Терміни можуть бути змінені в залежності від епідеміологічної ситуації та ситуації з карантинними заходами в Україні та у Польщі. </w:t>
      </w:r>
    </w:p>
    <w:p w:rsidR="00960751" w:rsidRPr="00287688" w:rsidRDefault="00960751" w:rsidP="0028768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ru-RU"/>
        </w:rPr>
      </w:pPr>
    </w:p>
    <w:sectPr w:rsidR="00960751" w:rsidRPr="00287688" w:rsidSect="00287688">
      <w:headerReference w:type="default" r:id="rId9"/>
      <w:footerReference w:type="default" r:id="rId10"/>
      <w:pgSz w:w="11906" w:h="16838"/>
      <w:pgMar w:top="1134" w:right="1080" w:bottom="1134" w:left="108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751" w:rsidRDefault="00960751" w:rsidP="009E2861">
      <w:pPr>
        <w:spacing w:after="0" w:line="240" w:lineRule="auto"/>
      </w:pPr>
      <w:r>
        <w:separator/>
      </w:r>
    </w:p>
  </w:endnote>
  <w:endnote w:type="continuationSeparator" w:id="0">
    <w:p w:rsidR="00960751" w:rsidRDefault="00960751" w:rsidP="009E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751" w:rsidRPr="00DC51E6" w:rsidRDefault="00960751" w:rsidP="00287688">
    <w:pPr>
      <w:tabs>
        <w:tab w:val="left" w:pos="4253"/>
      </w:tabs>
      <w:spacing w:before="60" w:after="60" w:line="240" w:lineRule="auto"/>
      <w:jc w:val="center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  <w:sz w:val="18"/>
        <w:szCs w:val="18"/>
        <w:lang w:val="uk-UA"/>
      </w:rPr>
      <w:t>Проект співфінансується в рамках програми Польської Допомоги задля Розвитку Міністерства Закордонних Справ Республіки Польща</w:t>
    </w:r>
  </w:p>
  <w:p w:rsidR="00960751" w:rsidRPr="00DC51E6" w:rsidRDefault="00960751" w:rsidP="00DC51E6">
    <w:pPr>
      <w:pStyle w:val="Footer"/>
      <w:jc w:val="both"/>
      <w:rPr>
        <w:sz w:val="18"/>
        <w:szCs w:val="18"/>
        <w:lang w:val="ru-RU"/>
      </w:rPr>
    </w:pPr>
  </w:p>
  <w:p w:rsidR="00960751" w:rsidRPr="00DC51E6" w:rsidRDefault="00960751">
    <w:pPr>
      <w:pStyle w:val="Footer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751" w:rsidRDefault="00960751" w:rsidP="009E2861">
      <w:pPr>
        <w:spacing w:after="0" w:line="240" w:lineRule="auto"/>
      </w:pPr>
      <w:r>
        <w:separator/>
      </w:r>
    </w:p>
  </w:footnote>
  <w:footnote w:type="continuationSeparator" w:id="0">
    <w:p w:rsidR="00960751" w:rsidRDefault="00960751" w:rsidP="009E2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751" w:rsidRDefault="00960751">
    <w:pPr>
      <w:pStyle w:val="Header"/>
    </w:pPr>
    <w:r w:rsidRPr="003A1ED0">
      <w:rPr>
        <w:rFonts w:ascii="Times New Roman" w:hAnsi="Times New Roman" w:cs="Times New Roman"/>
        <w:b/>
        <w:bCs/>
        <w:i/>
        <w:iCs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8" type="#_x0000_t75" style="width:71.25pt;height:51pt;visibility:visible">
          <v:imagedata r:id="rId1" o:title=""/>
        </v:shape>
      </w:pict>
    </w:r>
    <w:r>
      <w:t xml:space="preserve">            </w:t>
    </w:r>
    <w:r>
      <w:rPr>
        <w:b/>
        <w:bCs/>
        <w:i/>
        <w:iCs/>
        <w:noProof/>
        <w:sz w:val="24"/>
        <w:szCs w:val="24"/>
        <w:lang w:val="ru-RU" w:eastAsia="pl-PL"/>
      </w:rPr>
      <w:t xml:space="preserve">                          </w:t>
    </w:r>
    <w:r w:rsidRPr="003A1ED0">
      <w:rPr>
        <w:b/>
        <w:bCs/>
        <w:i/>
        <w:iCs/>
        <w:noProof/>
        <w:sz w:val="24"/>
        <w:szCs w:val="24"/>
        <w:lang w:val="en-US"/>
      </w:rPr>
      <w:pict>
        <v:shape id="Obraz 1" o:spid="_x0000_i1029" type="#_x0000_t75" alt="http://static.prsa.pl/images/198da8c8-687f-45af-8a1a-011e8de97089.jpg" style="width:84.75pt;height:47.25pt;visibility:visible">
          <v:imagedata r:id="rId2" o:title=""/>
        </v:shape>
      </w:pict>
    </w:r>
    <w:r>
      <w:rPr>
        <w:b/>
        <w:bCs/>
        <w:i/>
        <w:iCs/>
        <w:noProof/>
        <w:sz w:val="24"/>
        <w:szCs w:val="24"/>
        <w:lang w:val="ru-RU" w:eastAsia="pl-PL"/>
      </w:rPr>
      <w:t xml:space="preserve"> </w:t>
    </w:r>
    <w:r>
      <w:rPr>
        <w:lang w:val="ru-RU"/>
      </w:rPr>
      <w:t xml:space="preserve">                       </w:t>
    </w:r>
    <w:r w:rsidRPr="003A1ED0">
      <w:rPr>
        <w:b/>
        <w:bCs/>
        <w:i/>
        <w:iCs/>
        <w:noProof/>
        <w:sz w:val="24"/>
        <w:szCs w:val="24"/>
        <w:lang w:val="en-US"/>
      </w:rPr>
      <w:pict>
        <v:shape id="Obraz 3" o:spid="_x0000_i1030" type="#_x0000_t75" style="width:156.75pt;height:52.5pt;visibility:visible">
          <v:imagedata r:id="rId3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725"/>
    <w:multiLevelType w:val="hybridMultilevel"/>
    <w:tmpl w:val="E4181718"/>
    <w:lvl w:ilvl="0" w:tplc="EA86C6A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3102FAD"/>
    <w:multiLevelType w:val="hybridMultilevel"/>
    <w:tmpl w:val="8ADA6F3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FEA4311"/>
    <w:multiLevelType w:val="hybridMultilevel"/>
    <w:tmpl w:val="E0CE0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1B1B59"/>
    <w:multiLevelType w:val="hybridMultilevel"/>
    <w:tmpl w:val="C5A0377C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4">
    <w:nsid w:val="14EF41CC"/>
    <w:multiLevelType w:val="hybridMultilevel"/>
    <w:tmpl w:val="009008A8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5">
    <w:nsid w:val="20B7486C"/>
    <w:multiLevelType w:val="hybridMultilevel"/>
    <w:tmpl w:val="CDA82DA4"/>
    <w:lvl w:ilvl="0" w:tplc="AC84D214">
      <w:start w:val="1"/>
      <w:numFmt w:val="decimal"/>
      <w:lvlText w:val="%1."/>
      <w:lvlJc w:val="left"/>
      <w:pPr>
        <w:ind w:left="821" w:hanging="50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2E4F3AE1"/>
    <w:multiLevelType w:val="hybridMultilevel"/>
    <w:tmpl w:val="F2983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542B3"/>
    <w:multiLevelType w:val="hybridMultilevel"/>
    <w:tmpl w:val="078E4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8137437"/>
    <w:multiLevelType w:val="hybridMultilevel"/>
    <w:tmpl w:val="76BC8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E9B65C7"/>
    <w:multiLevelType w:val="hybridMultilevel"/>
    <w:tmpl w:val="B3766356"/>
    <w:lvl w:ilvl="0" w:tplc="EA86C6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91F352C"/>
    <w:multiLevelType w:val="hybridMultilevel"/>
    <w:tmpl w:val="13BC6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CEC096C"/>
    <w:multiLevelType w:val="hybridMultilevel"/>
    <w:tmpl w:val="5A8C1EB0"/>
    <w:lvl w:ilvl="0" w:tplc="EA86C6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4E50374"/>
    <w:multiLevelType w:val="hybridMultilevel"/>
    <w:tmpl w:val="30269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6FC7FA9"/>
    <w:multiLevelType w:val="hybridMultilevel"/>
    <w:tmpl w:val="E2300B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B023F59"/>
    <w:multiLevelType w:val="hybridMultilevel"/>
    <w:tmpl w:val="106AEFD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10"/>
  </w:num>
  <w:num w:numId="6">
    <w:abstractNumId w:val="14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7"/>
  </w:num>
  <w:num w:numId="12">
    <w:abstractNumId w:val="8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8F7"/>
    <w:rsid w:val="000214C6"/>
    <w:rsid w:val="000248E4"/>
    <w:rsid w:val="00036D19"/>
    <w:rsid w:val="000565EE"/>
    <w:rsid w:val="00082D89"/>
    <w:rsid w:val="000B1DD4"/>
    <w:rsid w:val="00126072"/>
    <w:rsid w:val="00146037"/>
    <w:rsid w:val="00151E37"/>
    <w:rsid w:val="001B63E5"/>
    <w:rsid w:val="001E543B"/>
    <w:rsid w:val="00284702"/>
    <w:rsid w:val="00287688"/>
    <w:rsid w:val="002912B7"/>
    <w:rsid w:val="00312CB6"/>
    <w:rsid w:val="003A1ED0"/>
    <w:rsid w:val="003F2943"/>
    <w:rsid w:val="00561A87"/>
    <w:rsid w:val="005F0520"/>
    <w:rsid w:val="005F48F7"/>
    <w:rsid w:val="005F4B69"/>
    <w:rsid w:val="006332C8"/>
    <w:rsid w:val="0063602F"/>
    <w:rsid w:val="006458B6"/>
    <w:rsid w:val="00663941"/>
    <w:rsid w:val="006E00A8"/>
    <w:rsid w:val="007417DE"/>
    <w:rsid w:val="007D1857"/>
    <w:rsid w:val="00815174"/>
    <w:rsid w:val="00851430"/>
    <w:rsid w:val="008579B3"/>
    <w:rsid w:val="00881ECC"/>
    <w:rsid w:val="008936AA"/>
    <w:rsid w:val="008C3FE5"/>
    <w:rsid w:val="00933E79"/>
    <w:rsid w:val="00960751"/>
    <w:rsid w:val="00990575"/>
    <w:rsid w:val="009A2C16"/>
    <w:rsid w:val="009D113A"/>
    <w:rsid w:val="009E2861"/>
    <w:rsid w:val="00A0658F"/>
    <w:rsid w:val="00A45F5E"/>
    <w:rsid w:val="00B42964"/>
    <w:rsid w:val="00B42E96"/>
    <w:rsid w:val="00B96C5C"/>
    <w:rsid w:val="00BD7A62"/>
    <w:rsid w:val="00BF483C"/>
    <w:rsid w:val="00C261D9"/>
    <w:rsid w:val="00C2641C"/>
    <w:rsid w:val="00C77ED9"/>
    <w:rsid w:val="00CD544E"/>
    <w:rsid w:val="00CE66C6"/>
    <w:rsid w:val="00D40619"/>
    <w:rsid w:val="00DA2E28"/>
    <w:rsid w:val="00DC51E6"/>
    <w:rsid w:val="00DD06FC"/>
    <w:rsid w:val="00E34C2E"/>
    <w:rsid w:val="00EE1587"/>
    <w:rsid w:val="00FB2F4E"/>
    <w:rsid w:val="00FC0E00"/>
    <w:rsid w:val="00FF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4E"/>
    <w:pPr>
      <w:spacing w:after="200" w:line="276" w:lineRule="auto"/>
    </w:pPr>
    <w:rPr>
      <w:rFonts w:cs="Calibri"/>
      <w:lang w:val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E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9E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2861"/>
  </w:style>
  <w:style w:type="paragraph" w:styleId="Footer">
    <w:name w:val="footer"/>
    <w:basedOn w:val="Normal"/>
    <w:link w:val="FooterChar"/>
    <w:uiPriority w:val="99"/>
    <w:rsid w:val="009E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2861"/>
  </w:style>
  <w:style w:type="paragraph" w:styleId="BalloonText">
    <w:name w:val="Balloon Text"/>
    <w:basedOn w:val="Normal"/>
    <w:link w:val="BalloonTextChar"/>
    <w:uiPriority w:val="99"/>
    <w:semiHidden/>
    <w:rsid w:val="009E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28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F1B5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FF1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F1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1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1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F1B5A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B42E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42E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42E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3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.braga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ctoria.braga@w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1167</Words>
  <Characters>6654</Characters>
  <Application>Microsoft Office Outlook</Application>
  <DocSecurity>0</DocSecurity>
  <Lines>0</Lines>
  <Paragraphs>0</Paragraphs>
  <ScaleCrop>false</ScaleCrop>
  <Company>MRR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Пілотний конкурс «ЗОЛОТА ДІЛЯНКА 2020» </dc:title>
  <dc:subject/>
  <dc:creator>Beata Plonka</dc:creator>
  <cp:keywords/>
  <dc:description/>
  <cp:lastModifiedBy>Luba</cp:lastModifiedBy>
  <cp:revision>2</cp:revision>
  <cp:lastPrinted>2019-11-21T14:31:00Z</cp:lastPrinted>
  <dcterms:created xsi:type="dcterms:W3CDTF">2020-06-19T05:11:00Z</dcterms:created>
  <dcterms:modified xsi:type="dcterms:W3CDTF">2020-06-19T05:12:00Z</dcterms:modified>
</cp:coreProperties>
</file>